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B5" w:rsidRPr="006A6138" w:rsidRDefault="00B310B5" w:rsidP="003412F4">
      <w:pPr>
        <w:spacing w:before="240" w:after="240" w:line="240" w:lineRule="auto"/>
        <w:outlineLvl w:val="1"/>
        <w:rPr>
          <w:rFonts w:ascii="Verdana" w:eastAsia="Times New Roman" w:hAnsi="Verdana" w:cs="Aharoni"/>
          <w:b/>
          <w:bCs/>
          <w:sz w:val="24"/>
          <w:szCs w:val="24"/>
          <w:lang w:eastAsia="ru-RU"/>
        </w:rPr>
      </w:pPr>
      <w:r w:rsidRPr="006A6138">
        <w:rPr>
          <w:rFonts w:ascii="Verdana" w:eastAsia="Times New Roman" w:hAnsi="Verdana" w:cs="Aharoni"/>
          <w:b/>
          <w:bCs/>
          <w:sz w:val="24"/>
          <w:szCs w:val="24"/>
          <w:lang w:eastAsia="ru-RU"/>
        </w:rPr>
        <w:t>Памятка для населения</w:t>
      </w:r>
      <w:r w:rsidR="00885646" w:rsidRPr="006A6138">
        <w:rPr>
          <w:rFonts w:ascii="Verdana" w:eastAsia="Times New Roman" w:hAnsi="Verdana" w:cs="Aharoni"/>
          <w:b/>
          <w:bCs/>
          <w:sz w:val="24"/>
          <w:szCs w:val="24"/>
          <w:lang w:eastAsia="ru-RU"/>
        </w:rPr>
        <w:t xml:space="preserve"> </w:t>
      </w:r>
    </w:p>
    <w:p w:rsidR="006A6138" w:rsidRPr="003412F4" w:rsidRDefault="00B310B5" w:rsidP="00F95AF9">
      <w:pPr>
        <w:spacing w:after="0" w:line="240" w:lineRule="auto"/>
        <w:jc w:val="center"/>
        <w:outlineLvl w:val="1"/>
        <w:rPr>
          <w:rFonts w:ascii="Verdana" w:eastAsia="Times New Roman" w:hAnsi="Verdana" w:cs="Aharoni"/>
          <w:b/>
          <w:bCs/>
          <w:color w:val="FF0000"/>
          <w:sz w:val="40"/>
          <w:szCs w:val="40"/>
          <w:lang w:eastAsia="ru-RU"/>
        </w:rPr>
      </w:pPr>
      <w:r w:rsidRPr="003412F4">
        <w:rPr>
          <w:rFonts w:ascii="Verdana" w:eastAsia="Times New Roman" w:hAnsi="Verdana" w:cs="Aharoni"/>
          <w:b/>
          <w:bCs/>
          <w:color w:val="FF0000"/>
          <w:sz w:val="40"/>
          <w:szCs w:val="40"/>
          <w:lang w:eastAsia="ru-RU"/>
        </w:rPr>
        <w:t xml:space="preserve">Почему необходимо регулярно проходить </w:t>
      </w:r>
    </w:p>
    <w:p w:rsidR="00B310B5" w:rsidRDefault="00B310B5" w:rsidP="00F95AF9">
      <w:pPr>
        <w:spacing w:after="0" w:line="240" w:lineRule="auto"/>
        <w:jc w:val="center"/>
        <w:outlineLvl w:val="1"/>
        <w:rPr>
          <w:rFonts w:ascii="Verdana" w:eastAsia="Times New Roman" w:hAnsi="Verdana" w:cs="Aharoni"/>
          <w:b/>
          <w:bCs/>
          <w:sz w:val="24"/>
          <w:szCs w:val="24"/>
          <w:lang w:eastAsia="ru-RU"/>
        </w:rPr>
      </w:pPr>
      <w:r w:rsidRPr="003412F4">
        <w:rPr>
          <w:rFonts w:ascii="Verdana" w:eastAsia="Times New Roman" w:hAnsi="Verdana" w:cs="Aharoni"/>
          <w:b/>
          <w:bCs/>
          <w:color w:val="FF0000"/>
          <w:sz w:val="48"/>
          <w:szCs w:val="48"/>
          <w:lang w:eastAsia="ru-RU"/>
        </w:rPr>
        <w:t>флюорографическое обследование</w:t>
      </w:r>
      <w:r w:rsidRPr="003412F4">
        <w:rPr>
          <w:rFonts w:ascii="Verdana" w:eastAsia="Times New Roman" w:hAnsi="Verdana" w:cs="Aharoni"/>
          <w:b/>
          <w:bCs/>
          <w:color w:val="FF0000"/>
          <w:sz w:val="32"/>
          <w:szCs w:val="32"/>
          <w:lang w:eastAsia="ru-RU"/>
        </w:rPr>
        <w:t>?</w:t>
      </w:r>
    </w:p>
    <w:p w:rsidR="006A6138" w:rsidRPr="006A6138" w:rsidRDefault="006A6138" w:rsidP="00F95AF9">
      <w:pPr>
        <w:spacing w:after="0" w:line="240" w:lineRule="auto"/>
        <w:jc w:val="center"/>
        <w:outlineLvl w:val="1"/>
        <w:rPr>
          <w:rFonts w:ascii="Verdana" w:eastAsia="Times New Roman" w:hAnsi="Verdana" w:cs="Aharoni"/>
          <w:b/>
          <w:bCs/>
          <w:sz w:val="24"/>
          <w:szCs w:val="24"/>
          <w:lang w:eastAsia="ru-RU"/>
        </w:rPr>
      </w:pPr>
    </w:p>
    <w:p w:rsidR="00F95AF9" w:rsidRDefault="00885646" w:rsidP="003412F4">
      <w:pPr>
        <w:spacing w:after="0" w:line="240" w:lineRule="auto"/>
        <w:outlineLvl w:val="1"/>
        <w:rPr>
          <w:rFonts w:ascii="Verdana" w:eastAsia="Times New Roman" w:hAnsi="Verdana" w:cs="Aharoni"/>
          <w:b/>
          <w:bCs/>
          <w:sz w:val="24"/>
          <w:szCs w:val="24"/>
          <w:lang w:eastAsia="ru-RU"/>
        </w:rPr>
      </w:pPr>
      <w:r w:rsidRPr="003412F4">
        <w:rPr>
          <w:rFonts w:cs="Aharoni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274640" cy="1236269"/>
            <wp:effectExtent l="0" t="0" r="0" b="0"/>
            <wp:docPr id="5" name="Рисунок 5" descr="C:\Users\sc-1102\Documents\11111111111\Мои документы\КОМИССИИ\МВ СПК\fljuorografij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-1102\Documents\11111111111\Мои документы\КОМИССИИ\МВ СПК\fljuorografija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670" cy="123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138" w:rsidRPr="006A6138" w:rsidRDefault="006A6138" w:rsidP="00F95AF9">
      <w:pPr>
        <w:spacing w:after="0" w:line="240" w:lineRule="auto"/>
        <w:jc w:val="center"/>
        <w:outlineLvl w:val="1"/>
        <w:rPr>
          <w:rFonts w:ascii="Verdana" w:eastAsia="Times New Roman" w:hAnsi="Verdana" w:cs="Aharoni"/>
          <w:b/>
          <w:bCs/>
          <w:sz w:val="24"/>
          <w:szCs w:val="24"/>
          <w:lang w:eastAsia="ru-RU"/>
        </w:rPr>
      </w:pPr>
    </w:p>
    <w:p w:rsidR="00B310B5" w:rsidRPr="006A6138" w:rsidRDefault="00452AB2" w:rsidP="00D84F2F">
      <w:pPr>
        <w:spacing w:after="0" w:line="240" w:lineRule="auto"/>
        <w:jc w:val="both"/>
        <w:rPr>
          <w:rFonts w:ascii="Verdana" w:eastAsia="Times New Roman" w:hAnsi="Verdana" w:cs="Aharoni"/>
          <w:sz w:val="24"/>
          <w:szCs w:val="24"/>
          <w:lang w:eastAsia="ru-RU"/>
        </w:rPr>
      </w:pPr>
      <w:r w:rsidRPr="006A6138">
        <w:rPr>
          <w:rFonts w:ascii="Verdana" w:eastAsia="Times New Roman" w:hAnsi="Verdana" w:cs="Aharoni"/>
          <w:iCs/>
          <w:sz w:val="24"/>
          <w:szCs w:val="24"/>
          <w:lang w:eastAsia="ru-RU"/>
        </w:rPr>
        <w:t xml:space="preserve">    </w:t>
      </w:r>
      <w:r w:rsidR="00D84F2F" w:rsidRPr="006A6138">
        <w:rPr>
          <w:rFonts w:ascii="Verdana" w:eastAsia="Times New Roman" w:hAnsi="Verdana" w:cs="Aharoni"/>
          <w:iCs/>
          <w:sz w:val="24"/>
          <w:szCs w:val="24"/>
          <w:lang w:eastAsia="ru-RU"/>
        </w:rPr>
        <w:t xml:space="preserve"> </w:t>
      </w:r>
      <w:r w:rsidR="00B310B5" w:rsidRPr="006A6138">
        <w:rPr>
          <w:rFonts w:ascii="Verdana" w:eastAsia="Times New Roman" w:hAnsi="Verdana" w:cs="Aharoni"/>
          <w:iCs/>
          <w:sz w:val="24"/>
          <w:szCs w:val="24"/>
          <w:lang w:eastAsia="ru-RU"/>
        </w:rPr>
        <w:t>Раз в год участковый врач направляет каждого своего пациента на флюорографическое обследование. И поверьте, делается это не для «галочки».</w:t>
      </w:r>
      <w:r w:rsidRPr="006A6138">
        <w:rPr>
          <w:rFonts w:ascii="Verdana" w:eastAsia="Times New Roman" w:hAnsi="Verdana" w:cs="Aharoni"/>
          <w:iCs/>
          <w:sz w:val="24"/>
          <w:szCs w:val="24"/>
          <w:lang w:eastAsia="ru-RU"/>
        </w:rPr>
        <w:t xml:space="preserve"> </w:t>
      </w:r>
      <w:r w:rsidR="00B310B5" w:rsidRPr="006A6138">
        <w:rPr>
          <w:rFonts w:ascii="Verdana" w:eastAsia="Times New Roman" w:hAnsi="Verdana" w:cs="Aharoni"/>
          <w:iCs/>
          <w:sz w:val="24"/>
          <w:szCs w:val="24"/>
          <w:lang w:eastAsia="ru-RU"/>
        </w:rPr>
        <w:t>Почему же необходимо регулярно проходить флюорографическое обследование?</w:t>
      </w:r>
    </w:p>
    <w:p w:rsidR="00B310B5" w:rsidRPr="006A6138" w:rsidRDefault="00452AB2" w:rsidP="00D84F2F">
      <w:pPr>
        <w:spacing w:after="0" w:line="240" w:lineRule="auto"/>
        <w:jc w:val="both"/>
        <w:rPr>
          <w:rFonts w:ascii="Verdana" w:eastAsia="Times New Roman" w:hAnsi="Verdana" w:cs="Aharoni"/>
          <w:sz w:val="24"/>
          <w:szCs w:val="24"/>
          <w:lang w:eastAsia="ru-RU"/>
        </w:rPr>
      </w:pPr>
      <w:r w:rsidRPr="006A6138">
        <w:rPr>
          <w:rFonts w:ascii="Verdana" w:eastAsia="Times New Roman" w:hAnsi="Verdana" w:cs="Aharoni"/>
          <w:sz w:val="24"/>
          <w:szCs w:val="24"/>
          <w:lang w:eastAsia="ru-RU"/>
        </w:rPr>
        <w:t xml:space="preserve">    </w:t>
      </w:r>
      <w:r w:rsidR="00D84F2F" w:rsidRPr="006A6138">
        <w:rPr>
          <w:rFonts w:ascii="Verdana" w:eastAsia="Times New Roman" w:hAnsi="Verdana" w:cs="Aharoni"/>
          <w:sz w:val="24"/>
          <w:szCs w:val="24"/>
          <w:lang w:eastAsia="ru-RU"/>
        </w:rPr>
        <w:t xml:space="preserve"> </w:t>
      </w:r>
      <w:r w:rsidR="00B310B5" w:rsidRPr="006A6138">
        <w:rPr>
          <w:rFonts w:ascii="Verdana" w:eastAsia="Times New Roman" w:hAnsi="Verdana" w:cs="Aharoni"/>
          <w:sz w:val="24"/>
          <w:szCs w:val="24"/>
          <w:lang w:eastAsia="ru-RU"/>
        </w:rPr>
        <w:t>Многие тяжелые, смертельно опасные болезни, в том числе рак легких и туберкулез, длительное время могут протекать скрытно, без видимых изменений самочувствия больного. Часто кашель, одышка, повышение температуры, снижение веса, общая слабость проявляются в запущенной, а порой неизлечимой стадии заболевания. И только регулярные прохождения флюорографического обследования позволяют выявить болезнь своевременно, на ранних стадиях. Это позволит полностью излечить заболевание, вернуть здоровье, а с ним и привычные режим и стиль жизни.</w:t>
      </w:r>
    </w:p>
    <w:p w:rsidR="00885646" w:rsidRPr="006A6138" w:rsidRDefault="00452AB2" w:rsidP="00D84F2F">
      <w:pPr>
        <w:spacing w:after="0" w:line="240" w:lineRule="auto"/>
        <w:jc w:val="both"/>
        <w:rPr>
          <w:rFonts w:ascii="Verdana" w:eastAsia="Times New Roman" w:hAnsi="Verdana" w:cs="Aharoni"/>
          <w:sz w:val="24"/>
          <w:szCs w:val="24"/>
          <w:lang w:eastAsia="ru-RU"/>
        </w:rPr>
      </w:pPr>
      <w:r w:rsidRPr="006A6138">
        <w:rPr>
          <w:rFonts w:ascii="Verdana" w:eastAsia="Times New Roman" w:hAnsi="Verdana" w:cs="Aharoni"/>
          <w:sz w:val="24"/>
          <w:szCs w:val="24"/>
          <w:lang w:eastAsia="ru-RU"/>
        </w:rPr>
        <w:t xml:space="preserve">     </w:t>
      </w:r>
      <w:r w:rsidR="00B310B5" w:rsidRPr="006A6138">
        <w:rPr>
          <w:rFonts w:ascii="Verdana" w:eastAsia="Times New Roman" w:hAnsi="Verdana" w:cs="Aharoni"/>
          <w:sz w:val="24"/>
          <w:szCs w:val="24"/>
          <w:lang w:eastAsia="ru-RU"/>
        </w:rPr>
        <w:t>Каждый больной с открытой формой туберкулеза может заразить в течение года 10-15 человек. Туберкулез тем и коварен, что может длительное время развиваться и не беспокоить человека. Больной может хорошо себя чувствовать, а его легкие будут неуклонно разрушаться. В начальной стадии заболевания симптомов нет – вот почему необходимо ежегодно проходить флюорографию. Ну а если появились такие симптомы как повышенная утомляемость, ночная потливость, потеря в весе, кашель в течение 2-х недель и больше, необходимо срочно обратиться к врачу и пройти обследование.</w:t>
      </w:r>
    </w:p>
    <w:p w:rsidR="00B310B5" w:rsidRPr="006A6138" w:rsidRDefault="00452AB2" w:rsidP="00D84F2F">
      <w:pPr>
        <w:spacing w:after="0" w:line="240" w:lineRule="auto"/>
        <w:jc w:val="both"/>
        <w:rPr>
          <w:rFonts w:ascii="Verdana" w:eastAsia="Times New Roman" w:hAnsi="Verdana" w:cs="Aharoni"/>
          <w:sz w:val="24"/>
          <w:szCs w:val="24"/>
          <w:lang w:eastAsia="ru-RU"/>
        </w:rPr>
      </w:pPr>
      <w:r w:rsidRPr="006A6138">
        <w:rPr>
          <w:rFonts w:ascii="Verdana" w:eastAsia="Times New Roman" w:hAnsi="Verdana" w:cs="Aharoni"/>
          <w:sz w:val="24"/>
          <w:szCs w:val="24"/>
          <w:lang w:eastAsia="ru-RU"/>
        </w:rPr>
        <w:t xml:space="preserve">     </w:t>
      </w:r>
      <w:r w:rsidR="00E2172B" w:rsidRPr="006A6138">
        <w:rPr>
          <w:rFonts w:ascii="Verdana" w:eastAsia="Times New Roman" w:hAnsi="Verdana" w:cs="Aharoni"/>
          <w:sz w:val="24"/>
          <w:szCs w:val="24"/>
          <w:lang w:eastAsia="ru-RU"/>
        </w:rPr>
        <w:t>З</w:t>
      </w:r>
      <w:r w:rsidR="00B310B5" w:rsidRPr="006A6138">
        <w:rPr>
          <w:rFonts w:ascii="Verdana" w:eastAsia="Times New Roman" w:hAnsi="Verdana" w:cs="Aharoni"/>
          <w:sz w:val="24"/>
          <w:szCs w:val="24"/>
          <w:lang w:eastAsia="ru-RU"/>
        </w:rPr>
        <w:t>аразиться туберкулезом можно везде – в общественном транспорте, в магазине, в любом месте скопления людей. Защитой от этой инфекции служит только крепкий иммунитет.</w:t>
      </w:r>
    </w:p>
    <w:p w:rsidR="007172B8" w:rsidRPr="006A6138" w:rsidRDefault="009A2265" w:rsidP="00D84F2F">
      <w:pPr>
        <w:spacing w:after="0" w:line="240" w:lineRule="auto"/>
        <w:jc w:val="both"/>
        <w:rPr>
          <w:rFonts w:ascii="Verdana" w:eastAsia="Times New Roman" w:hAnsi="Verdana" w:cs="Aharoni"/>
          <w:sz w:val="24"/>
          <w:szCs w:val="24"/>
          <w:lang w:eastAsia="ru-RU"/>
        </w:rPr>
      </w:pPr>
      <w:r w:rsidRPr="006A6138">
        <w:rPr>
          <w:rFonts w:ascii="Verdana" w:eastAsia="Times New Roman" w:hAnsi="Verdana" w:cs="Aharoni"/>
          <w:sz w:val="24"/>
          <w:szCs w:val="24"/>
          <w:lang w:eastAsia="ru-RU"/>
        </w:rPr>
        <w:t xml:space="preserve">     </w:t>
      </w:r>
      <w:r w:rsidR="00B310B5" w:rsidRPr="006A6138">
        <w:rPr>
          <w:rFonts w:ascii="Verdana" w:eastAsia="Times New Roman" w:hAnsi="Verdana" w:cs="Aharoni"/>
          <w:sz w:val="24"/>
          <w:szCs w:val="24"/>
          <w:lang w:eastAsia="ru-RU"/>
        </w:rPr>
        <w:t>Сегодня, учитывая неблагоприятную эпидемиологическую ситуацию по туберкулезу, каждому необходимо раз в год пройти флюорографическое обследование.</w:t>
      </w:r>
    </w:p>
    <w:p w:rsidR="00B310B5" w:rsidRPr="006A6138" w:rsidRDefault="009A2265" w:rsidP="00D84F2F">
      <w:pPr>
        <w:spacing w:after="0" w:line="240" w:lineRule="auto"/>
        <w:jc w:val="both"/>
        <w:rPr>
          <w:rFonts w:ascii="Verdana" w:eastAsia="Times New Roman" w:hAnsi="Verdana" w:cs="Aharoni"/>
          <w:sz w:val="24"/>
          <w:szCs w:val="24"/>
          <w:lang w:eastAsia="ru-RU"/>
        </w:rPr>
      </w:pPr>
      <w:r w:rsidRPr="006A6138">
        <w:rPr>
          <w:rFonts w:ascii="Verdana" w:eastAsia="Times New Roman" w:hAnsi="Verdana" w:cs="Aharoni"/>
          <w:sz w:val="24"/>
          <w:szCs w:val="24"/>
          <w:lang w:eastAsia="ru-RU"/>
        </w:rPr>
        <w:t xml:space="preserve">     </w:t>
      </w:r>
      <w:r w:rsidR="00B310B5" w:rsidRPr="006A6138">
        <w:rPr>
          <w:rFonts w:ascii="Verdana" w:eastAsia="Times New Roman" w:hAnsi="Verdana" w:cs="Aharoni"/>
          <w:sz w:val="24"/>
          <w:szCs w:val="24"/>
          <w:lang w:eastAsia="ru-RU"/>
        </w:rPr>
        <w:t xml:space="preserve">Необходимо знать, что кроме туберкулеза методом флюорографии можно выявить массу других заболеваний: врожденные аномалии развития грудной клетки и легких, пневмонии, онкологические заболевания легких, </w:t>
      </w:r>
      <w:proofErr w:type="spellStart"/>
      <w:r w:rsidR="00B310B5" w:rsidRPr="006A6138">
        <w:rPr>
          <w:rFonts w:ascii="Verdana" w:eastAsia="Times New Roman" w:hAnsi="Verdana" w:cs="Aharoni"/>
          <w:sz w:val="24"/>
          <w:szCs w:val="24"/>
          <w:lang w:eastAsia="ru-RU"/>
        </w:rPr>
        <w:t>саркоидоз</w:t>
      </w:r>
      <w:proofErr w:type="spellEnd"/>
      <w:r w:rsidR="00B310B5" w:rsidRPr="006A6138">
        <w:rPr>
          <w:rFonts w:ascii="Verdana" w:eastAsia="Times New Roman" w:hAnsi="Verdana" w:cs="Aharoni"/>
          <w:sz w:val="24"/>
          <w:szCs w:val="24"/>
          <w:lang w:eastAsia="ru-RU"/>
        </w:rPr>
        <w:t>, профессиональные болезни легких, патологию сердца, плевры, диафрагмы, ключиц, ребер и др.</w:t>
      </w:r>
    </w:p>
    <w:p w:rsidR="00B310B5" w:rsidRPr="006A6138" w:rsidRDefault="009A2265" w:rsidP="00D84F2F">
      <w:pPr>
        <w:spacing w:after="240" w:line="240" w:lineRule="auto"/>
        <w:jc w:val="both"/>
        <w:rPr>
          <w:rFonts w:ascii="Verdana" w:eastAsia="Times New Roman" w:hAnsi="Verdana" w:cs="Aharoni"/>
          <w:sz w:val="24"/>
          <w:szCs w:val="24"/>
          <w:lang w:eastAsia="ru-RU"/>
        </w:rPr>
      </w:pPr>
      <w:r w:rsidRPr="006A6138">
        <w:rPr>
          <w:rFonts w:ascii="Verdana" w:eastAsia="Times New Roman" w:hAnsi="Verdana" w:cs="Aharoni"/>
          <w:sz w:val="24"/>
          <w:szCs w:val="24"/>
          <w:lang w:eastAsia="ru-RU"/>
        </w:rPr>
        <w:t xml:space="preserve">     </w:t>
      </w:r>
      <w:r w:rsidR="00B310B5" w:rsidRPr="006A6138">
        <w:rPr>
          <w:rFonts w:ascii="Verdana" w:eastAsia="Times New Roman" w:hAnsi="Verdana" w:cs="Aharoni"/>
          <w:sz w:val="24"/>
          <w:szCs w:val="24"/>
          <w:lang w:eastAsia="ru-RU"/>
        </w:rPr>
        <w:t xml:space="preserve">Пройти флюорографию можно в поликлинике </w:t>
      </w:r>
      <w:r w:rsidR="00452AB2" w:rsidRPr="006A6138">
        <w:rPr>
          <w:rFonts w:ascii="Verdana" w:eastAsia="Times New Roman" w:hAnsi="Verdana" w:cs="Aharoni"/>
          <w:sz w:val="24"/>
          <w:szCs w:val="24"/>
          <w:lang w:eastAsia="ru-RU"/>
        </w:rPr>
        <w:t>г. Оса (ул. Мелент</w:t>
      </w:r>
      <w:r w:rsidR="00FA13B0" w:rsidRPr="006A6138">
        <w:rPr>
          <w:rFonts w:ascii="Verdana" w:eastAsia="Times New Roman" w:hAnsi="Verdana" w:cs="Aharoni"/>
          <w:sz w:val="24"/>
          <w:szCs w:val="24"/>
          <w:lang w:eastAsia="ru-RU"/>
        </w:rPr>
        <w:t>ь</w:t>
      </w:r>
      <w:r w:rsidR="00452AB2" w:rsidRPr="006A6138">
        <w:rPr>
          <w:rFonts w:ascii="Verdana" w:eastAsia="Times New Roman" w:hAnsi="Verdana" w:cs="Aharoni"/>
          <w:sz w:val="24"/>
          <w:szCs w:val="24"/>
          <w:lang w:eastAsia="ru-RU"/>
        </w:rPr>
        <w:t xml:space="preserve">ева, 1, кабинет № </w:t>
      </w:r>
      <w:r w:rsidR="00D84F2F" w:rsidRPr="006A6138">
        <w:rPr>
          <w:rFonts w:ascii="Verdana" w:eastAsia="Times New Roman" w:hAnsi="Verdana" w:cs="Aharoni"/>
          <w:sz w:val="24"/>
          <w:szCs w:val="24"/>
          <w:lang w:eastAsia="ru-RU"/>
        </w:rPr>
        <w:t>1</w:t>
      </w:r>
      <w:r w:rsidR="00452AB2" w:rsidRPr="006A6138">
        <w:rPr>
          <w:rFonts w:ascii="Verdana" w:eastAsia="Times New Roman" w:hAnsi="Verdana" w:cs="Aharoni"/>
          <w:sz w:val="24"/>
          <w:szCs w:val="24"/>
          <w:lang w:eastAsia="ru-RU"/>
        </w:rPr>
        <w:t>).</w:t>
      </w:r>
    </w:p>
    <w:p w:rsidR="009C235F" w:rsidRDefault="009C235F" w:rsidP="009C235F">
      <w:pPr>
        <w:tabs>
          <w:tab w:val="left" w:pos="7119"/>
        </w:tabs>
        <w:spacing w:after="0" w:line="240" w:lineRule="auto"/>
        <w:jc w:val="right"/>
        <w:rPr>
          <w:rFonts w:cs="Aharoni"/>
          <w:sz w:val="24"/>
          <w:szCs w:val="24"/>
        </w:rPr>
      </w:pPr>
    </w:p>
    <w:p w:rsidR="006A6138" w:rsidRPr="006A6138" w:rsidRDefault="006A6138" w:rsidP="009C235F">
      <w:pPr>
        <w:tabs>
          <w:tab w:val="left" w:pos="7119"/>
        </w:tabs>
        <w:spacing w:after="0" w:line="240" w:lineRule="auto"/>
        <w:jc w:val="right"/>
        <w:rPr>
          <w:rFonts w:cs="Aharoni"/>
          <w:sz w:val="24"/>
          <w:szCs w:val="24"/>
        </w:rPr>
      </w:pPr>
    </w:p>
    <w:p w:rsidR="009C235F" w:rsidRPr="006A6138" w:rsidRDefault="009C235F" w:rsidP="009C235F">
      <w:pPr>
        <w:tabs>
          <w:tab w:val="left" w:pos="7119"/>
        </w:tabs>
        <w:spacing w:after="0" w:line="240" w:lineRule="auto"/>
        <w:jc w:val="right"/>
        <w:rPr>
          <w:rFonts w:ascii="Berlin Sans FB" w:hAnsi="Berlin Sans FB" w:cs="Aharoni"/>
          <w:b/>
          <w:sz w:val="24"/>
          <w:szCs w:val="24"/>
        </w:rPr>
      </w:pPr>
      <w:r w:rsidRPr="006A6138">
        <w:rPr>
          <w:rFonts w:ascii="Arial" w:hAnsi="Arial" w:cs="Arial"/>
          <w:b/>
          <w:sz w:val="24"/>
          <w:szCs w:val="24"/>
        </w:rPr>
        <w:t>Межведомственная</w:t>
      </w:r>
      <w:r w:rsidRPr="006A6138">
        <w:rPr>
          <w:rFonts w:ascii="Berlin Sans FB" w:hAnsi="Berlin Sans FB" w:cs="Aharoni"/>
          <w:b/>
          <w:sz w:val="24"/>
          <w:szCs w:val="24"/>
        </w:rPr>
        <w:t xml:space="preserve"> </w:t>
      </w:r>
      <w:r w:rsidRPr="006A6138">
        <w:rPr>
          <w:rFonts w:ascii="Arial" w:hAnsi="Arial" w:cs="Arial"/>
          <w:b/>
          <w:sz w:val="24"/>
          <w:szCs w:val="24"/>
        </w:rPr>
        <w:t>санитарно</w:t>
      </w:r>
      <w:r w:rsidRPr="006A6138">
        <w:rPr>
          <w:rFonts w:ascii="Berlin Sans FB" w:hAnsi="Berlin Sans FB" w:cs="Aharoni"/>
          <w:b/>
          <w:sz w:val="24"/>
          <w:szCs w:val="24"/>
        </w:rPr>
        <w:t>-</w:t>
      </w:r>
      <w:r w:rsidRPr="006A6138">
        <w:rPr>
          <w:rFonts w:ascii="Arial" w:hAnsi="Arial" w:cs="Arial"/>
          <w:b/>
          <w:sz w:val="24"/>
          <w:szCs w:val="24"/>
        </w:rPr>
        <w:t>противоэпидемическая</w:t>
      </w:r>
      <w:r w:rsidRPr="006A6138">
        <w:rPr>
          <w:rFonts w:ascii="Berlin Sans FB" w:hAnsi="Berlin Sans FB" w:cs="Aharoni"/>
          <w:b/>
          <w:sz w:val="24"/>
          <w:szCs w:val="24"/>
        </w:rPr>
        <w:t xml:space="preserve"> </w:t>
      </w:r>
      <w:r w:rsidRPr="006A6138">
        <w:rPr>
          <w:rFonts w:ascii="Arial" w:hAnsi="Arial" w:cs="Arial"/>
          <w:b/>
          <w:sz w:val="24"/>
          <w:szCs w:val="24"/>
        </w:rPr>
        <w:t>комиссия</w:t>
      </w:r>
      <w:r w:rsidRPr="006A6138">
        <w:rPr>
          <w:rFonts w:ascii="Berlin Sans FB" w:hAnsi="Berlin Sans FB" w:cs="Aharoni"/>
          <w:b/>
          <w:sz w:val="24"/>
          <w:szCs w:val="24"/>
        </w:rPr>
        <w:t xml:space="preserve"> </w:t>
      </w:r>
    </w:p>
    <w:p w:rsidR="00B310B5" w:rsidRPr="006A6138" w:rsidRDefault="009C235F" w:rsidP="009C235F">
      <w:pPr>
        <w:tabs>
          <w:tab w:val="left" w:pos="7119"/>
        </w:tabs>
        <w:spacing w:after="0" w:line="240" w:lineRule="auto"/>
        <w:jc w:val="right"/>
        <w:rPr>
          <w:rFonts w:ascii="Berlin Sans FB" w:hAnsi="Berlin Sans FB" w:cs="Aharoni"/>
          <w:b/>
          <w:sz w:val="24"/>
          <w:szCs w:val="24"/>
        </w:rPr>
      </w:pPr>
      <w:r w:rsidRPr="006A6138">
        <w:rPr>
          <w:rFonts w:ascii="Arial" w:hAnsi="Arial" w:cs="Arial"/>
          <w:b/>
          <w:sz w:val="24"/>
          <w:szCs w:val="24"/>
        </w:rPr>
        <w:t>при</w:t>
      </w:r>
      <w:r w:rsidRPr="006A6138">
        <w:rPr>
          <w:rFonts w:ascii="Berlin Sans FB" w:hAnsi="Berlin Sans FB" w:cs="Aharoni"/>
          <w:b/>
          <w:sz w:val="24"/>
          <w:szCs w:val="24"/>
        </w:rPr>
        <w:t xml:space="preserve"> </w:t>
      </w:r>
      <w:r w:rsidRPr="006A6138">
        <w:rPr>
          <w:rFonts w:ascii="Arial" w:hAnsi="Arial" w:cs="Arial"/>
          <w:b/>
          <w:sz w:val="24"/>
          <w:szCs w:val="24"/>
        </w:rPr>
        <w:t>администрации</w:t>
      </w:r>
      <w:r w:rsidRPr="006A6138">
        <w:rPr>
          <w:rFonts w:ascii="Berlin Sans FB" w:hAnsi="Berlin Sans FB" w:cs="Aharoni"/>
          <w:b/>
          <w:sz w:val="24"/>
          <w:szCs w:val="24"/>
        </w:rPr>
        <w:t xml:space="preserve"> </w:t>
      </w:r>
      <w:r w:rsidRPr="006A6138">
        <w:rPr>
          <w:rFonts w:ascii="Arial" w:hAnsi="Arial" w:cs="Arial"/>
          <w:b/>
          <w:sz w:val="24"/>
          <w:szCs w:val="24"/>
        </w:rPr>
        <w:t>Осинского</w:t>
      </w:r>
      <w:r w:rsidRPr="006A6138">
        <w:rPr>
          <w:rFonts w:ascii="Berlin Sans FB" w:hAnsi="Berlin Sans FB" w:cs="Aharoni"/>
          <w:b/>
          <w:sz w:val="24"/>
          <w:szCs w:val="24"/>
        </w:rPr>
        <w:t xml:space="preserve"> </w:t>
      </w:r>
      <w:r w:rsidRPr="006A6138">
        <w:rPr>
          <w:rFonts w:ascii="Arial" w:hAnsi="Arial" w:cs="Arial"/>
          <w:b/>
          <w:sz w:val="24"/>
          <w:szCs w:val="24"/>
        </w:rPr>
        <w:t>муниципального</w:t>
      </w:r>
      <w:r w:rsidRPr="006A6138">
        <w:rPr>
          <w:rFonts w:ascii="Berlin Sans FB" w:hAnsi="Berlin Sans FB" w:cs="Aharoni"/>
          <w:b/>
          <w:sz w:val="24"/>
          <w:szCs w:val="24"/>
        </w:rPr>
        <w:t xml:space="preserve"> </w:t>
      </w:r>
      <w:r w:rsidRPr="006A6138">
        <w:rPr>
          <w:rFonts w:ascii="Arial" w:hAnsi="Arial" w:cs="Arial"/>
          <w:b/>
          <w:sz w:val="24"/>
          <w:szCs w:val="24"/>
        </w:rPr>
        <w:t>района</w:t>
      </w:r>
      <w:r w:rsidR="00885646" w:rsidRPr="006A6138">
        <w:rPr>
          <w:rFonts w:ascii="Berlin Sans FB" w:hAnsi="Berlin Sans FB" w:cs="Aharoni"/>
          <w:b/>
          <w:sz w:val="24"/>
          <w:szCs w:val="24"/>
        </w:rPr>
        <w:t xml:space="preserve"> </w:t>
      </w:r>
    </w:p>
    <w:p w:rsidR="00885646" w:rsidRPr="006A6138" w:rsidRDefault="00885646" w:rsidP="009C235F">
      <w:pPr>
        <w:tabs>
          <w:tab w:val="left" w:pos="7119"/>
        </w:tabs>
        <w:spacing w:after="0" w:line="240" w:lineRule="auto"/>
        <w:jc w:val="right"/>
        <w:rPr>
          <w:rFonts w:ascii="Berlin Sans FB" w:hAnsi="Berlin Sans FB" w:cs="Aharoni"/>
          <w:b/>
          <w:sz w:val="24"/>
          <w:szCs w:val="24"/>
        </w:rPr>
      </w:pPr>
      <w:bookmarkStart w:id="0" w:name="_GoBack"/>
      <w:bookmarkEnd w:id="0"/>
      <w:r w:rsidRPr="006A6138">
        <w:rPr>
          <w:rFonts w:ascii="Berlin Sans FB" w:hAnsi="Berlin Sans FB"/>
          <w:b/>
          <w:noProof/>
          <w:vanish/>
          <w:sz w:val="24"/>
          <w:szCs w:val="24"/>
          <w:lang w:eastAsia="ru-RU"/>
        </w:rPr>
        <w:drawing>
          <wp:inline distT="0" distB="0" distL="0" distR="0">
            <wp:extent cx="6210300" cy="3811270"/>
            <wp:effectExtent l="0" t="0" r="0" b="0"/>
            <wp:docPr id="1" name="Рисунок 1" descr="http://fim-mdu.info/images/novjsti/fljuorografij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m-mdu.info/images/novjsti/fljuorografija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5646" w:rsidRPr="006A6138" w:rsidSect="003412F4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37628"/>
    <w:multiLevelType w:val="multilevel"/>
    <w:tmpl w:val="7432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6CB2"/>
    <w:rsid w:val="0008346B"/>
    <w:rsid w:val="002839E3"/>
    <w:rsid w:val="003412F4"/>
    <w:rsid w:val="00452AB2"/>
    <w:rsid w:val="006136D3"/>
    <w:rsid w:val="006963BF"/>
    <w:rsid w:val="006A6138"/>
    <w:rsid w:val="007172B8"/>
    <w:rsid w:val="00885646"/>
    <w:rsid w:val="00886CB2"/>
    <w:rsid w:val="00955137"/>
    <w:rsid w:val="00963D2D"/>
    <w:rsid w:val="009A2265"/>
    <w:rsid w:val="009C235F"/>
    <w:rsid w:val="009D6331"/>
    <w:rsid w:val="009F7821"/>
    <w:rsid w:val="00B310B5"/>
    <w:rsid w:val="00CF6920"/>
    <w:rsid w:val="00D84F2F"/>
    <w:rsid w:val="00E2172B"/>
    <w:rsid w:val="00E21D28"/>
    <w:rsid w:val="00E3797B"/>
    <w:rsid w:val="00F67F21"/>
    <w:rsid w:val="00F95AF9"/>
    <w:rsid w:val="00FA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D2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D2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D2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D2D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060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1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1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6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2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94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60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sc-1102</dc:creator>
  <cp:lastModifiedBy>Специалист</cp:lastModifiedBy>
  <cp:revision>14</cp:revision>
  <cp:lastPrinted>2017-02-03T10:44:00Z</cp:lastPrinted>
  <dcterms:created xsi:type="dcterms:W3CDTF">2017-02-01T05:26:00Z</dcterms:created>
  <dcterms:modified xsi:type="dcterms:W3CDTF">2017-02-07T04:50:00Z</dcterms:modified>
</cp:coreProperties>
</file>