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C" w:rsidRDefault="00F715AC" w:rsidP="001477DC">
      <w:pPr>
        <w:jc w:val="center"/>
        <w:rPr>
          <w:b/>
          <w:sz w:val="28"/>
          <w:szCs w:val="28"/>
        </w:rPr>
      </w:pPr>
      <w:r w:rsidRPr="00F715AC">
        <w:rPr>
          <w:b/>
          <w:noProof/>
          <w:sz w:val="28"/>
          <w:szCs w:val="28"/>
        </w:rPr>
        <w:drawing>
          <wp:inline distT="0" distB="0" distL="0" distR="0">
            <wp:extent cx="447675" cy="733425"/>
            <wp:effectExtent l="19050" t="0" r="9525" b="0"/>
            <wp:docPr id="296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BD" w:rsidRDefault="00683CBD" w:rsidP="00683CB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ПАЛЬСКОГО СЕЛЬСКОГО ПОСЕЛЕНИЯ</w:t>
      </w:r>
    </w:p>
    <w:p w:rsidR="00683CBD" w:rsidRDefault="00683CBD" w:rsidP="00683CB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ОСИНСКОГО РАЙОНА ПЕРМСКОГО КРАЯ</w:t>
      </w:r>
    </w:p>
    <w:p w:rsidR="00683CBD" w:rsidRDefault="00683CBD" w:rsidP="00683CBD">
      <w:pPr>
        <w:tabs>
          <w:tab w:val="left" w:pos="5100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ПОСТАНОВЛЕНИЕ</w:t>
      </w:r>
    </w:p>
    <w:p w:rsidR="00683CBD" w:rsidRDefault="00683CBD" w:rsidP="00683CBD">
      <w:pPr>
        <w:ind w:left="-540"/>
        <w:jc w:val="center"/>
        <w:rPr>
          <w:b/>
          <w:sz w:val="28"/>
          <w:szCs w:val="28"/>
        </w:rPr>
      </w:pPr>
    </w:p>
    <w:p w:rsidR="00683CBD" w:rsidRDefault="00683CBD" w:rsidP="002A636E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26.12.2016                                                                                                                   № 420</w:t>
      </w:r>
    </w:p>
    <w:p w:rsidR="00683CBD" w:rsidRPr="002A636E" w:rsidRDefault="00683CBD" w:rsidP="002A636E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A636E" w:rsidRDefault="002A636E" w:rsidP="002A636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</w:t>
      </w:r>
      <w:r w:rsidR="00A61170">
        <w:rPr>
          <w:b/>
          <w:sz w:val="28"/>
          <w:szCs w:val="28"/>
        </w:rPr>
        <w:t xml:space="preserve"> определения</w:t>
      </w:r>
    </w:p>
    <w:p w:rsidR="00A61170" w:rsidRDefault="002A636E" w:rsidP="002A636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A61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затрат</w:t>
      </w:r>
      <w:r w:rsidR="00A61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обеспечение </w:t>
      </w:r>
    </w:p>
    <w:p w:rsidR="00A61170" w:rsidRDefault="002A636E" w:rsidP="002A636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функций органов</w:t>
      </w:r>
      <w:r w:rsidR="00A611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местного самоуправления </w:t>
      </w:r>
    </w:p>
    <w:p w:rsidR="002A636E" w:rsidRDefault="002A636E" w:rsidP="002A636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Пальского</w:t>
      </w:r>
      <w:r w:rsidR="00A611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поселения и подведомственных</w:t>
      </w:r>
    </w:p>
    <w:p w:rsidR="002A636E" w:rsidRDefault="002A636E" w:rsidP="002A636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указанным органам казённых учреждений</w:t>
      </w:r>
    </w:p>
    <w:p w:rsidR="002A636E" w:rsidRPr="007A4FA3" w:rsidRDefault="002A636E" w:rsidP="002A636E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E02765" w:rsidRPr="007A4FA3" w:rsidRDefault="00CF6A5F" w:rsidP="00E027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A4FA3"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13.10.201</w:t>
      </w:r>
      <w:r w:rsidR="001E3B81" w:rsidRPr="007A4FA3">
        <w:rPr>
          <w:sz w:val="28"/>
          <w:szCs w:val="28"/>
        </w:rPr>
        <w:t>4</w:t>
      </w:r>
      <w:r w:rsidRPr="007A4FA3">
        <w:rPr>
          <w:sz w:val="28"/>
          <w:szCs w:val="28"/>
        </w:rPr>
        <w:t xml:space="preserve"> № 1047 «Об общих </w:t>
      </w:r>
      <w:r w:rsidR="001E3B81" w:rsidRPr="007A4FA3">
        <w:rPr>
          <w:sz w:val="28"/>
          <w:szCs w:val="28"/>
        </w:rPr>
        <w:t>правилах</w:t>
      </w:r>
      <w:r w:rsidRPr="007A4FA3">
        <w:rPr>
          <w:sz w:val="28"/>
          <w:szCs w:val="28"/>
        </w:rPr>
        <w:t xml:space="preserve"> определени</w:t>
      </w:r>
      <w:r w:rsidR="001E3B81" w:rsidRPr="007A4FA3">
        <w:rPr>
          <w:sz w:val="28"/>
          <w:szCs w:val="28"/>
        </w:rPr>
        <w:t>я</w:t>
      </w:r>
      <w:r w:rsidRPr="007A4FA3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1E3B81" w:rsidRPr="007A4FA3">
        <w:rPr>
          <w:sz w:val="28"/>
          <w:szCs w:val="28"/>
        </w:rPr>
        <w:t>, включая соответственно территориальные и подведомственные казенные учреждения</w:t>
      </w:r>
      <w:r w:rsidRPr="007A4FA3">
        <w:rPr>
          <w:sz w:val="28"/>
          <w:szCs w:val="28"/>
        </w:rPr>
        <w:t>»</w:t>
      </w:r>
      <w:r w:rsidR="005B02DD">
        <w:rPr>
          <w:sz w:val="28"/>
          <w:szCs w:val="28"/>
        </w:rPr>
        <w:t>, Уставом Паль</w:t>
      </w:r>
      <w:r w:rsidR="00D42D56" w:rsidRPr="007A4FA3">
        <w:rPr>
          <w:sz w:val="28"/>
          <w:szCs w:val="28"/>
        </w:rPr>
        <w:t>ского сельского поселения,</w:t>
      </w:r>
      <w:r w:rsidR="005B02DD">
        <w:rPr>
          <w:sz w:val="28"/>
          <w:szCs w:val="28"/>
        </w:rPr>
        <w:t xml:space="preserve"> администрация Паль</w:t>
      </w:r>
      <w:r w:rsidRPr="007A4FA3">
        <w:rPr>
          <w:sz w:val="28"/>
          <w:szCs w:val="28"/>
        </w:rPr>
        <w:t>ского сельского поселения</w:t>
      </w:r>
    </w:p>
    <w:p w:rsidR="00E02765" w:rsidRPr="007A4FA3" w:rsidRDefault="00E02765" w:rsidP="00E02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ПОСТАНОВЛЯ</w:t>
      </w:r>
      <w:r w:rsidR="00CF6A5F" w:rsidRPr="007A4FA3">
        <w:rPr>
          <w:sz w:val="28"/>
          <w:szCs w:val="28"/>
        </w:rPr>
        <w:t>ЕТ</w:t>
      </w:r>
      <w:r w:rsidRPr="007A4FA3">
        <w:rPr>
          <w:sz w:val="28"/>
          <w:szCs w:val="28"/>
        </w:rPr>
        <w:t>:</w:t>
      </w:r>
    </w:p>
    <w:p w:rsidR="00E02765" w:rsidRPr="002A636E" w:rsidRDefault="00E02765" w:rsidP="00E0276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807B0" w:rsidRPr="007A4FA3" w:rsidRDefault="00E02765" w:rsidP="00E027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A4FA3">
        <w:rPr>
          <w:sz w:val="28"/>
          <w:szCs w:val="28"/>
        </w:rPr>
        <w:t xml:space="preserve">1. </w:t>
      </w:r>
      <w:r w:rsidR="00CF6A5F" w:rsidRPr="007A4FA3">
        <w:rPr>
          <w:sz w:val="28"/>
          <w:szCs w:val="28"/>
        </w:rPr>
        <w:t xml:space="preserve">Утвердить прилагаемые Правила определения нормативных затрат на обеспечение функций органов местного самоуправления </w:t>
      </w:r>
      <w:r w:rsidR="005B02DD">
        <w:rPr>
          <w:sz w:val="28"/>
          <w:szCs w:val="28"/>
        </w:rPr>
        <w:t>Паль</w:t>
      </w:r>
      <w:r w:rsidR="00D42D56" w:rsidRPr="007A4FA3">
        <w:rPr>
          <w:sz w:val="28"/>
          <w:szCs w:val="28"/>
        </w:rPr>
        <w:t>ского сельского поселения</w:t>
      </w:r>
      <w:r w:rsidR="00CF6A5F" w:rsidRPr="007A4FA3">
        <w:rPr>
          <w:sz w:val="28"/>
          <w:szCs w:val="28"/>
        </w:rPr>
        <w:t xml:space="preserve"> и подведомственных указанным органам казенных учреждений</w:t>
      </w:r>
      <w:r w:rsidR="007312CC" w:rsidRPr="007A4FA3">
        <w:rPr>
          <w:sz w:val="28"/>
          <w:szCs w:val="28"/>
        </w:rPr>
        <w:t>.</w:t>
      </w:r>
    </w:p>
    <w:p w:rsidR="00C67A06" w:rsidRPr="007A4FA3" w:rsidRDefault="000C695A" w:rsidP="005D0A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A4FA3">
        <w:rPr>
          <w:sz w:val="28"/>
          <w:szCs w:val="28"/>
        </w:rPr>
        <w:t>2</w:t>
      </w:r>
      <w:r w:rsidR="00CF6A5F" w:rsidRPr="007A4FA3">
        <w:rPr>
          <w:sz w:val="28"/>
          <w:szCs w:val="28"/>
        </w:rPr>
        <w:t xml:space="preserve">. </w:t>
      </w:r>
      <w:r w:rsidR="00D42D56" w:rsidRPr="007A4FA3">
        <w:rPr>
          <w:sz w:val="28"/>
          <w:szCs w:val="28"/>
        </w:rPr>
        <w:t xml:space="preserve">Отделу финансового обеспечения и бухгалтерского учета </w:t>
      </w:r>
      <w:r w:rsidR="005B02DD">
        <w:rPr>
          <w:sz w:val="28"/>
          <w:szCs w:val="28"/>
        </w:rPr>
        <w:t>администрации Паль</w:t>
      </w:r>
      <w:r w:rsidR="00CF6A5F" w:rsidRPr="007A4FA3">
        <w:rPr>
          <w:sz w:val="28"/>
          <w:szCs w:val="28"/>
        </w:rPr>
        <w:t xml:space="preserve">ского сельского поселения разработать в соответствии с Правилами, утвержденными настоящим постановлением, нормативные затраты на обеспечение функций указанных органов и подведомственных им казенных учреждений в срок до </w:t>
      </w:r>
      <w:r w:rsidR="00B3258D" w:rsidRPr="008459F0">
        <w:rPr>
          <w:sz w:val="28"/>
          <w:szCs w:val="28"/>
        </w:rPr>
        <w:t>26</w:t>
      </w:r>
      <w:r w:rsidR="005B02DD" w:rsidRPr="008459F0">
        <w:rPr>
          <w:sz w:val="28"/>
          <w:szCs w:val="28"/>
        </w:rPr>
        <w:t xml:space="preserve"> декабря</w:t>
      </w:r>
      <w:r w:rsidR="00CF6A5F" w:rsidRPr="007A4FA3">
        <w:rPr>
          <w:sz w:val="28"/>
          <w:szCs w:val="28"/>
        </w:rPr>
        <w:t xml:space="preserve"> 2016 года</w:t>
      </w:r>
      <w:r w:rsidR="005D0ABE" w:rsidRPr="007A4FA3">
        <w:rPr>
          <w:sz w:val="28"/>
          <w:szCs w:val="28"/>
        </w:rPr>
        <w:t>.</w:t>
      </w:r>
    </w:p>
    <w:p w:rsidR="00E02765" w:rsidRPr="007A4FA3" w:rsidRDefault="007C0344" w:rsidP="004058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A4FA3">
        <w:rPr>
          <w:sz w:val="28"/>
          <w:szCs w:val="28"/>
        </w:rPr>
        <w:t>3</w:t>
      </w:r>
      <w:r w:rsidR="00E02765" w:rsidRPr="007A4FA3">
        <w:rPr>
          <w:sz w:val="28"/>
          <w:szCs w:val="28"/>
        </w:rPr>
        <w:t xml:space="preserve">. </w:t>
      </w:r>
      <w:r w:rsidR="004058BD" w:rsidRPr="007A4FA3">
        <w:rPr>
          <w:sz w:val="28"/>
          <w:szCs w:val="28"/>
        </w:rPr>
        <w:t xml:space="preserve">Данное постановление обнародовать </w:t>
      </w:r>
      <w:r w:rsidR="00A61170">
        <w:rPr>
          <w:sz w:val="28"/>
          <w:szCs w:val="28"/>
        </w:rPr>
        <w:t>согласно установленного порядка.</w:t>
      </w:r>
    </w:p>
    <w:p w:rsidR="006A3A8D" w:rsidRPr="007A4FA3" w:rsidRDefault="007C0344" w:rsidP="007C03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4FA3">
        <w:rPr>
          <w:sz w:val="28"/>
          <w:szCs w:val="28"/>
        </w:rPr>
        <w:t>4</w:t>
      </w:r>
      <w:r w:rsidR="006A3A8D" w:rsidRPr="007A4FA3">
        <w:rPr>
          <w:sz w:val="28"/>
          <w:szCs w:val="28"/>
        </w:rPr>
        <w:t>. Разместить настоящее постановление на официальном сайте Российской Федерации в сети Интернет www.zakupki.gov.ru</w:t>
      </w:r>
    </w:p>
    <w:p w:rsidR="00A61170" w:rsidRDefault="007C0344" w:rsidP="00A611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4FA3">
        <w:rPr>
          <w:sz w:val="28"/>
          <w:szCs w:val="28"/>
        </w:rPr>
        <w:t>5</w:t>
      </w:r>
      <w:r w:rsidR="00E02765" w:rsidRPr="007A4FA3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0E445A" w:rsidRPr="007A4FA3">
        <w:rPr>
          <w:sz w:val="28"/>
          <w:szCs w:val="28"/>
        </w:rPr>
        <w:t>обнародования</w:t>
      </w:r>
      <w:r w:rsidR="00E02765" w:rsidRPr="007A4FA3">
        <w:rPr>
          <w:sz w:val="28"/>
          <w:szCs w:val="28"/>
        </w:rPr>
        <w:t>.</w:t>
      </w:r>
    </w:p>
    <w:p w:rsidR="00A61170" w:rsidRDefault="00A61170" w:rsidP="00A611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>6</w:t>
      </w:r>
      <w:r w:rsidRPr="00091346">
        <w:rPr>
          <w:color w:val="000000"/>
          <w:spacing w:val="-2"/>
          <w:sz w:val="28"/>
          <w:szCs w:val="28"/>
        </w:rPr>
        <w:t xml:space="preserve">. </w:t>
      </w:r>
      <w:r w:rsidRPr="0009134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должностное лицо, наделённого правом действовать от имени администрации Пальского сельского поселения по размещению на официальном сайте информацию и документы в рамках полномочий организации в сфере закупок – главного специалиста по бухгалтерскому учёту и отчётности Цаплину Л.А.</w:t>
      </w:r>
    </w:p>
    <w:tbl>
      <w:tblPr>
        <w:tblW w:w="103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33"/>
        <w:gridCol w:w="3155"/>
        <w:gridCol w:w="2868"/>
      </w:tblGrid>
      <w:tr w:rsidR="001477DC" w:rsidRPr="00E21ABF" w:rsidTr="004C77A5">
        <w:trPr>
          <w:trHeight w:val="508"/>
        </w:trPr>
        <w:tc>
          <w:tcPr>
            <w:tcW w:w="4333" w:type="dxa"/>
          </w:tcPr>
          <w:p w:rsidR="001477DC" w:rsidRPr="000D79B5" w:rsidRDefault="001477DC" w:rsidP="001477DC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0D79B5">
              <w:rPr>
                <w:rFonts w:ascii="Times New Roman" w:hAnsi="Times New Roman" w:cs="Times New Roman"/>
                <w:sz w:val="28"/>
              </w:rPr>
              <w:t>Глава Пальского поселения –</w:t>
            </w:r>
          </w:p>
          <w:p w:rsidR="001477DC" w:rsidRPr="000D79B5" w:rsidRDefault="001477DC" w:rsidP="001477DC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0D79B5">
              <w:rPr>
                <w:rFonts w:ascii="Times New Roman" w:hAnsi="Times New Roman" w:cs="Times New Roman"/>
                <w:sz w:val="28"/>
              </w:rPr>
              <w:t xml:space="preserve">глава администрации Пальского </w:t>
            </w:r>
          </w:p>
          <w:p w:rsidR="001477DC" w:rsidRPr="00E21ABF" w:rsidRDefault="001477DC" w:rsidP="001477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D79B5">
              <w:rPr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155" w:type="dxa"/>
          </w:tcPr>
          <w:p w:rsidR="001477DC" w:rsidRPr="00E21ABF" w:rsidRDefault="001477DC" w:rsidP="001477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5.5pt;height:64.5pt" o:ole="">
                  <v:imagedata r:id="rId9" o:title=""/>
                </v:shape>
                <o:OLEObject Type="Embed" ProgID="PBrush" ShapeID="_x0000_i1029" DrawAspect="Content" ObjectID="_1545468093" r:id="rId10"/>
              </w:object>
            </w:r>
          </w:p>
        </w:tc>
        <w:tc>
          <w:tcPr>
            <w:tcW w:w="2868" w:type="dxa"/>
          </w:tcPr>
          <w:p w:rsidR="001477DC" w:rsidRDefault="001477DC" w:rsidP="001477DC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C77A5" w:rsidRDefault="004C77A5" w:rsidP="001477DC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477DC" w:rsidRPr="00E21ABF" w:rsidRDefault="004C77A5" w:rsidP="001477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              </w:t>
            </w:r>
            <w:r w:rsidR="001477DC">
              <w:rPr>
                <w:sz w:val="28"/>
              </w:rPr>
              <w:t>Н</w:t>
            </w:r>
            <w:r w:rsidR="001477DC" w:rsidRPr="000D79B5">
              <w:rPr>
                <w:sz w:val="28"/>
                <w:szCs w:val="28"/>
              </w:rPr>
              <w:t>.В. Хромина</w:t>
            </w:r>
          </w:p>
        </w:tc>
      </w:tr>
    </w:tbl>
    <w:p w:rsidR="001477DC" w:rsidRDefault="001477DC" w:rsidP="007A4FA3">
      <w:pPr>
        <w:ind w:left="6237"/>
        <w:rPr>
          <w:sz w:val="28"/>
          <w:szCs w:val="28"/>
        </w:rPr>
      </w:pPr>
    </w:p>
    <w:p w:rsidR="007A4FA3" w:rsidRPr="007A4FA3" w:rsidRDefault="008459F0" w:rsidP="00845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A4FA3" w:rsidRPr="007A4FA3">
        <w:rPr>
          <w:sz w:val="28"/>
          <w:szCs w:val="28"/>
        </w:rPr>
        <w:t>УТВЕРЖДЕНЫ</w:t>
      </w:r>
    </w:p>
    <w:p w:rsidR="007A4FA3" w:rsidRPr="007A4FA3" w:rsidRDefault="007A4FA3" w:rsidP="007A4FA3">
      <w:pPr>
        <w:ind w:left="6237"/>
        <w:rPr>
          <w:sz w:val="28"/>
          <w:szCs w:val="28"/>
        </w:rPr>
      </w:pPr>
      <w:r w:rsidRPr="007A4FA3">
        <w:rPr>
          <w:sz w:val="28"/>
          <w:szCs w:val="28"/>
        </w:rPr>
        <w:t>постановлением администрации</w:t>
      </w:r>
    </w:p>
    <w:p w:rsidR="007A4FA3" w:rsidRPr="007A4FA3" w:rsidRDefault="007A4FA3" w:rsidP="007A4FA3">
      <w:pPr>
        <w:ind w:left="6237"/>
        <w:rPr>
          <w:sz w:val="28"/>
          <w:szCs w:val="28"/>
        </w:rPr>
      </w:pPr>
      <w:r w:rsidRPr="007A4FA3">
        <w:rPr>
          <w:sz w:val="28"/>
          <w:szCs w:val="28"/>
        </w:rPr>
        <w:t>Паклинского сельского поселения</w:t>
      </w:r>
    </w:p>
    <w:p w:rsidR="007A4FA3" w:rsidRPr="007A4FA3" w:rsidRDefault="005B02DD" w:rsidP="007A4FA3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26.12.2016 №420</w:t>
      </w:r>
    </w:p>
    <w:p w:rsidR="007A4FA3" w:rsidRPr="007A4FA3" w:rsidRDefault="007A4FA3" w:rsidP="007A4FA3">
      <w:pPr>
        <w:rPr>
          <w:sz w:val="28"/>
          <w:szCs w:val="28"/>
        </w:rPr>
      </w:pPr>
    </w:p>
    <w:p w:rsidR="007A4FA3" w:rsidRPr="007A4FA3" w:rsidRDefault="007A4FA3" w:rsidP="007A4FA3">
      <w:pPr>
        <w:suppressAutoHyphens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7A4FA3">
        <w:rPr>
          <w:b/>
          <w:bCs/>
          <w:sz w:val="28"/>
          <w:szCs w:val="28"/>
        </w:rPr>
        <w:t>Правила определения нормативных затрат на обеспечение функций органо</w:t>
      </w:r>
      <w:r w:rsidR="005B02DD">
        <w:rPr>
          <w:b/>
          <w:bCs/>
          <w:sz w:val="28"/>
          <w:szCs w:val="28"/>
        </w:rPr>
        <w:t>в местного самоуправления Паль</w:t>
      </w:r>
      <w:r w:rsidRPr="007A4FA3">
        <w:rPr>
          <w:b/>
          <w:bCs/>
          <w:sz w:val="28"/>
          <w:szCs w:val="28"/>
        </w:rPr>
        <w:t>ского сельского поселения и подведомственных указанным органам казенных учреждений</w:t>
      </w:r>
    </w:p>
    <w:p w:rsidR="007A4FA3" w:rsidRPr="007A4FA3" w:rsidRDefault="007A4FA3" w:rsidP="007A4FA3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>1. Общие положения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1.1. Настоящие Правила определения нормативных затрат на обеспечение функций органо</w:t>
      </w:r>
      <w:r w:rsidR="005B02DD">
        <w:rPr>
          <w:sz w:val="28"/>
          <w:szCs w:val="28"/>
        </w:rPr>
        <w:t>в местного самоуправления Паль</w:t>
      </w:r>
      <w:r w:rsidRPr="007A4FA3">
        <w:rPr>
          <w:sz w:val="28"/>
          <w:szCs w:val="28"/>
        </w:rPr>
        <w:t>ского сельского поселения и подведомственных указанным органам казенных учреждений (далее - Правила) устанавливают методику определения нормативных затрат на обеспечение функций органо</w:t>
      </w:r>
      <w:r w:rsidR="005B02DD">
        <w:rPr>
          <w:sz w:val="28"/>
          <w:szCs w:val="28"/>
        </w:rPr>
        <w:t>в местного самоуправления Паль</w:t>
      </w:r>
      <w:r w:rsidRPr="007A4FA3">
        <w:rPr>
          <w:sz w:val="28"/>
          <w:szCs w:val="28"/>
        </w:rPr>
        <w:t>ского сельского поселения и подведомственных указанным органам казенных учреждений, в части закупок товаров, работ, услуг для обоснования в соответствии с частью 2 статьи 18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 закупок (далее - нормативные затраты).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1.2. Нормативные затраты утверждаются органам</w:t>
      </w:r>
      <w:r w:rsidR="005B02DD">
        <w:rPr>
          <w:sz w:val="28"/>
          <w:szCs w:val="28"/>
        </w:rPr>
        <w:t>и местного самоуправления Паль</w:t>
      </w:r>
      <w:r w:rsidRPr="007A4FA3">
        <w:rPr>
          <w:sz w:val="28"/>
          <w:szCs w:val="28"/>
        </w:rPr>
        <w:t>ского сельского поселения.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1.3. Нормативные затраты, порядок определения которых не установлен настоящими Правилами, определяются в порядке, устанавливаемом главными распорядителями бюджетных средств или органами местного самоуправления.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1.4. Нормативные затраты применяются для обоснования объекта и (или) объектов закупки главных распорядителей бюджетных средств и подведомственных им казенных учреждений, включенных в план закупок в соответствии с частью 2 статьи 18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1.5.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главных распорядителей бюджетных средств и подведомственных им казенных учреждений, как получателей с</w:t>
      </w:r>
      <w:r w:rsidR="005B02DD">
        <w:rPr>
          <w:sz w:val="28"/>
          <w:szCs w:val="28"/>
        </w:rPr>
        <w:t>редств бюджета Паль</w:t>
      </w:r>
      <w:r w:rsidRPr="007A4FA3">
        <w:rPr>
          <w:sz w:val="28"/>
          <w:szCs w:val="28"/>
        </w:rPr>
        <w:t>ского сельского поселения (далее – местный бюджет) на закупку товаров, работ и услуг в рамках исполнения местного бюджета.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1.6. Расчет нормативных затрат осуществляется с учетом ут</w:t>
      </w:r>
      <w:r w:rsidR="005B02DD">
        <w:rPr>
          <w:sz w:val="28"/>
          <w:szCs w:val="28"/>
        </w:rPr>
        <w:t>вержденных администрацией Паль</w:t>
      </w:r>
      <w:r w:rsidRPr="007A4FA3">
        <w:rPr>
          <w:sz w:val="28"/>
          <w:szCs w:val="28"/>
        </w:rPr>
        <w:t>ского сельского поселения Правил определения требований к закупаемы</w:t>
      </w:r>
      <w:r w:rsidR="005B02DD">
        <w:rPr>
          <w:sz w:val="28"/>
          <w:szCs w:val="28"/>
        </w:rPr>
        <w:t>м муниципальными органами Паль</w:t>
      </w:r>
      <w:r w:rsidRPr="007A4FA3">
        <w:rPr>
          <w:sz w:val="28"/>
          <w:szCs w:val="28"/>
        </w:rPr>
        <w:t>ского сельского поселения и подведомственными указанным органам казенными учреждениями и бюджетными учреждениями, отдельным видам товаров, работ, услуг (в том числе предельных цен товаров, работ, услуг), а также утвержденных главными распорядителями бюджетных средств требований к закупаемым ими и подведомственными им казенными учреждениями и бюджетными учреждениями к отдельным видам товаров, работ, услуг (в том числе предельным ценам товаров, работ, услуг).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lastRenderedPageBreak/>
        <w:t>1.7. Главные распорядители бюджетных средств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" w:name="sub_1051"/>
      <w:r w:rsidRPr="007A4FA3">
        <w:rPr>
          <w:sz w:val="28"/>
          <w:szCs w:val="28"/>
        </w:rPr>
        <w:t>1.7.1. Количества абонентских номеров пользовательского (оконечного) оборудования, подключенного к сети подвижной связи.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2" w:name="sub_1052"/>
      <w:bookmarkEnd w:id="1"/>
      <w:r w:rsidRPr="007A4FA3">
        <w:rPr>
          <w:sz w:val="28"/>
          <w:szCs w:val="28"/>
        </w:rPr>
        <w:t>1.7.2. Цены услуг подвижной связи.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3" w:name="sub_1053"/>
      <w:bookmarkEnd w:id="2"/>
      <w:r w:rsidRPr="007A4FA3">
        <w:rPr>
          <w:sz w:val="28"/>
          <w:szCs w:val="28"/>
        </w:rPr>
        <w:t>1.7.3. Количества SIM-карт, используемых в планшетных компьютерах.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4" w:name="sub_1054"/>
      <w:bookmarkEnd w:id="3"/>
      <w:r w:rsidRPr="007A4FA3">
        <w:rPr>
          <w:sz w:val="28"/>
          <w:szCs w:val="28"/>
        </w:rPr>
        <w:t>1.7.4. Цены и количества принтеров, многофункциональных устройств и копировальных аппаратов и иной оргтехники.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5" w:name="sub_1055"/>
      <w:bookmarkEnd w:id="4"/>
      <w:r w:rsidRPr="007A4FA3">
        <w:rPr>
          <w:sz w:val="28"/>
          <w:szCs w:val="28"/>
        </w:rPr>
        <w:t>1.7.5. Количества и цены средств подвижной связи.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6" w:name="sub_1056"/>
      <w:bookmarkEnd w:id="5"/>
      <w:r w:rsidRPr="007A4FA3">
        <w:rPr>
          <w:sz w:val="28"/>
          <w:szCs w:val="28"/>
        </w:rPr>
        <w:t>1.7.6. Количества и цены планшетных компьютеров.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7" w:name="sub_1057"/>
      <w:bookmarkEnd w:id="6"/>
      <w:r w:rsidRPr="007A4FA3">
        <w:rPr>
          <w:sz w:val="28"/>
          <w:szCs w:val="28"/>
        </w:rPr>
        <w:t>1.7.7. Количества и цены носителей информации.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8" w:name="sub_1058"/>
      <w:bookmarkEnd w:id="7"/>
      <w:r w:rsidRPr="007A4FA3">
        <w:rPr>
          <w:sz w:val="28"/>
          <w:szCs w:val="28"/>
        </w:rPr>
        <w:t>1.7.8.  Цена и объем потребления расходных материалов для различных типов принтеров, многофункциональных устройств, копировальных аппаратов и иной оргтехники.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9" w:name="sub_1059"/>
      <w:bookmarkEnd w:id="8"/>
      <w:r w:rsidRPr="007A4FA3">
        <w:rPr>
          <w:sz w:val="28"/>
          <w:szCs w:val="28"/>
        </w:rPr>
        <w:t>1.7.9. Перечня периодических печатных изданий и справочной литературы.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1.7.10. Количества и цены рабочих станций.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0" w:name="sub_1510"/>
      <w:bookmarkEnd w:id="9"/>
      <w:r w:rsidRPr="007A4FA3">
        <w:rPr>
          <w:sz w:val="28"/>
          <w:szCs w:val="28"/>
        </w:rPr>
        <w:t>1.7.11. Количества и цены транспортных средств.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1" w:name="sub_1511"/>
      <w:bookmarkEnd w:id="10"/>
      <w:r w:rsidRPr="007A4FA3">
        <w:rPr>
          <w:sz w:val="28"/>
          <w:szCs w:val="28"/>
        </w:rPr>
        <w:t>1.7.12. Количества и цены мебели.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2" w:name="sub_1512"/>
      <w:bookmarkEnd w:id="11"/>
      <w:r w:rsidRPr="007A4FA3">
        <w:rPr>
          <w:sz w:val="28"/>
          <w:szCs w:val="28"/>
        </w:rPr>
        <w:t>1.7.13. Количества и цены канцелярских принадлежностей.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3" w:name="sub_1513"/>
      <w:bookmarkEnd w:id="12"/>
      <w:r w:rsidRPr="007A4FA3">
        <w:rPr>
          <w:sz w:val="28"/>
          <w:szCs w:val="28"/>
        </w:rPr>
        <w:t>1.7.14. Количества и цены хозяйственных товаров и принадлежностей.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4" w:name="sub_1514"/>
      <w:bookmarkEnd w:id="13"/>
      <w:r w:rsidRPr="007A4FA3">
        <w:rPr>
          <w:sz w:val="28"/>
          <w:szCs w:val="28"/>
        </w:rPr>
        <w:t>1.7.15. Количества и цены материальных запасов для нужд гражданской обороны.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5" w:name="sub_1515"/>
      <w:bookmarkEnd w:id="14"/>
      <w:r w:rsidRPr="007A4FA3">
        <w:rPr>
          <w:sz w:val="28"/>
          <w:szCs w:val="28"/>
        </w:rPr>
        <w:t>1.7.16. Количества и цены иных товаров и услуг.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1.8. Значения нормативов цены и нормативов количества товаров, работ и услуг не могут превышать предельное значение нормативов цены и количества соответствующих товаров, работ и услуг, предусмотренных приложением к Правилам.</w:t>
      </w:r>
    </w:p>
    <w:bookmarkEnd w:id="15"/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1.9.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главных распорядителей бюджетных средств и подведомственных им казенных учреждений.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1.10.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1.11. При определении нормативных затрат используется показатель расчетной численности основных работников -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. Показатель расчетной численности основных работников принимается равным численности работников, утвержденная штатным расписанием на момент расчета нормативных затрат.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1.12. Нормативные затраты подлежат размещению в единой информационной системе в сфере закупок.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lastRenderedPageBreak/>
        <w:t xml:space="preserve">2. Определение нормативных затрат 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>на информационно-коммуникационные технологии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66"/>
      <w:bookmarkEnd w:id="16"/>
      <w:r w:rsidRPr="007A4FA3">
        <w:rPr>
          <w:sz w:val="28"/>
          <w:szCs w:val="28"/>
        </w:rPr>
        <w:t>2.1. Затраты на услуги связи включают: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2.1.1. Затраты на абонентскую плату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181225" cy="4762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2.1.2. Затраты на повременную оплату местных, междугородних и международных телефонных соединений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4FA3">
        <w:rPr>
          <w:noProof/>
          <w:position w:val="-30"/>
          <w:sz w:val="28"/>
          <w:szCs w:val="28"/>
        </w:rPr>
        <w:drawing>
          <wp:inline distT="0" distB="0" distL="0" distR="0">
            <wp:extent cx="6153150" cy="4381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FA3">
        <w:rPr>
          <w:sz w:val="28"/>
          <w:szCs w:val="28"/>
        </w:rPr>
        <w:t>где: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  <w:lang w:val="en-US"/>
        </w:rPr>
        <w:t>g</w:t>
      </w:r>
      <w:r w:rsidRPr="007A4FA3">
        <w:rPr>
          <w:sz w:val="28"/>
          <w:szCs w:val="28"/>
          <w:vertAlign w:val="subscript"/>
        </w:rPr>
        <w:t>м</w:t>
      </w:r>
      <w:r w:rsidRPr="007A4FA3">
        <w:rPr>
          <w:sz w:val="28"/>
          <w:szCs w:val="28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S</w:t>
      </w:r>
      <w:r w:rsidRPr="007A4FA3">
        <w:rPr>
          <w:sz w:val="28"/>
          <w:szCs w:val="28"/>
          <w:vertAlign w:val="subscript"/>
          <w:lang w:val="en-US"/>
        </w:rPr>
        <w:t>g</w:t>
      </w:r>
      <w:r w:rsidRPr="007A4FA3">
        <w:rPr>
          <w:sz w:val="28"/>
          <w:szCs w:val="28"/>
          <w:vertAlign w:val="subscript"/>
        </w:rPr>
        <w:t>м</w:t>
      </w:r>
      <w:r w:rsidRPr="007A4FA3">
        <w:rPr>
          <w:sz w:val="28"/>
          <w:szCs w:val="28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P</w:t>
      </w:r>
      <w:r w:rsidRPr="007A4FA3">
        <w:rPr>
          <w:sz w:val="28"/>
          <w:szCs w:val="28"/>
          <w:vertAlign w:val="subscript"/>
          <w:lang w:val="en-US"/>
        </w:rPr>
        <w:t>g</w:t>
      </w:r>
      <w:r w:rsidRPr="007A4FA3">
        <w:rPr>
          <w:sz w:val="28"/>
          <w:szCs w:val="28"/>
          <w:vertAlign w:val="subscript"/>
        </w:rPr>
        <w:t>м</w:t>
      </w:r>
      <w:r w:rsidRPr="007A4FA3">
        <w:rPr>
          <w:sz w:val="28"/>
          <w:szCs w:val="28"/>
        </w:rPr>
        <w:t>- цена минуты разговора при местных телефонных соединениях по g-му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N</w:t>
      </w:r>
      <w:r w:rsidRPr="007A4FA3">
        <w:rPr>
          <w:sz w:val="28"/>
          <w:szCs w:val="28"/>
          <w:vertAlign w:val="subscript"/>
          <w:lang w:val="en-US"/>
        </w:rPr>
        <w:t>g</w:t>
      </w:r>
      <w:r w:rsidRPr="007A4FA3">
        <w:rPr>
          <w:sz w:val="28"/>
          <w:szCs w:val="28"/>
          <w:vertAlign w:val="subscript"/>
        </w:rPr>
        <w:t>м</w:t>
      </w:r>
      <w:r w:rsidRPr="007A4FA3">
        <w:rPr>
          <w:sz w:val="28"/>
          <w:szCs w:val="28"/>
        </w:rPr>
        <w:t>- количество месяцев предоставления услуги местной телефонной связи по g-му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266700"/>
            <wp:effectExtent l="19050" t="0" r="0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2.1.3. Затраты на оплату услуг подвижной связи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276475" cy="476250"/>
            <wp:effectExtent l="0" t="0" r="0" b="0"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ежемесячная цена услуги подвижной связи в расчете на 1 номер SIM-карты i-й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SIM-карт по i-й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2.1.5. Затраты на сеть «Интернет» и услуги Интернет-провайдеров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943100" cy="476250"/>
            <wp:effectExtent l="0" t="0" r="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2.1.6. Затраты на электросвязь, относящуюся к связи специального назначения, используемой на региональном уровне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981200" cy="266700"/>
            <wp:effectExtent l="1905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цена услуги электросвязи, относящейся к связи специального </w:t>
      </w:r>
      <w:r w:rsidRPr="007A4FA3">
        <w:rPr>
          <w:sz w:val="28"/>
          <w:szCs w:val="28"/>
        </w:rPr>
        <w:lastRenderedPageBreak/>
        <w:t>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предоставления услуги.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2.1.7. Затраты на электросвязь, относящуюся к связи специального назначения, используемой на федеральном уровне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381125" cy="247650"/>
            <wp:effectExtent l="1905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2.1.8. Затраты на оплату услуг по предоставлению цифровых потоков для коммутируемых телефонных соединений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162175" cy="476250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организованных цифровых потоков с i-й абонентской платой;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ежемесячная i-я абонентская плата за цифровой поток;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месяцев предоставления услуги с i-й абонентской платой.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2.1.9. Затраты на оплату иных услуг связи в сфере информационно-коммуникационных технологий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4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266825" cy="476250"/>
            <wp:effectExtent l="0" t="0" r="0" b="0"/>
            <wp:docPr id="4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4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2.2. Затраты на содержание имущества,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bookmarkStart w:id="17" w:name="Par155"/>
      <w:bookmarkEnd w:id="17"/>
      <w:r w:rsidRPr="007A4FA3">
        <w:rPr>
          <w:sz w:val="28"/>
          <w:szCs w:val="28"/>
        </w:rPr>
        <w:t>2.2.1. Затраты на техническое обслуживание и регламентно-профилактический ремонт вычислительной техники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4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5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5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фактическое количество i-х вычислительной техники, но не более предельного количества i-х вычислительной техники;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5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технического обслуживания и регламентно-профилактического ремонта в расчете на 1 i-ю вычислительную технику в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Предельное количество i-х вычислительной техники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781050" cy="266700"/>
            <wp:effectExtent l="0" t="0" r="0" b="0"/>
            <wp:docPr id="5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определяется с округлением до целого по формулам: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FA3">
        <w:rPr>
          <w:sz w:val="28"/>
          <w:szCs w:val="28"/>
        </w:rPr>
        <w:t xml:space="preserve">     </w:t>
      </w: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  <w:lang w:val="en-US"/>
        </w:rPr>
        <w:t>i</w:t>
      </w:r>
      <w:r w:rsidRPr="007A4FA3">
        <w:rPr>
          <w:sz w:val="28"/>
          <w:szCs w:val="28"/>
          <w:vertAlign w:val="subscript"/>
        </w:rPr>
        <w:t xml:space="preserve"> рвт предел </w:t>
      </w:r>
      <w:r w:rsidRPr="007A4FA3">
        <w:rPr>
          <w:sz w:val="28"/>
          <w:szCs w:val="28"/>
        </w:rPr>
        <w:t>= Ч</w:t>
      </w:r>
      <w:r w:rsidRPr="007A4FA3">
        <w:rPr>
          <w:sz w:val="28"/>
          <w:szCs w:val="28"/>
          <w:vertAlign w:val="subscript"/>
        </w:rPr>
        <w:t xml:space="preserve">оп </w:t>
      </w:r>
      <w:r w:rsidRPr="007A4FA3">
        <w:rPr>
          <w:sz w:val="28"/>
          <w:szCs w:val="28"/>
          <w:vertAlign w:val="superscript"/>
        </w:rPr>
        <w:t xml:space="preserve">х </w:t>
      </w:r>
      <w:r w:rsidRPr="007A4FA3">
        <w:rPr>
          <w:sz w:val="28"/>
          <w:szCs w:val="28"/>
        </w:rPr>
        <w:t>0,2 – для закрытого контура обработки информации,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  <w:lang w:val="en-US"/>
        </w:rPr>
        <w:t>i</w:t>
      </w:r>
      <w:r w:rsidRPr="007A4FA3">
        <w:rPr>
          <w:sz w:val="28"/>
          <w:szCs w:val="28"/>
          <w:vertAlign w:val="subscript"/>
        </w:rPr>
        <w:t xml:space="preserve"> рвт предел </w:t>
      </w:r>
      <w:r w:rsidRPr="007A4FA3">
        <w:rPr>
          <w:sz w:val="28"/>
          <w:szCs w:val="28"/>
        </w:rPr>
        <w:t>= Ч</w:t>
      </w:r>
      <w:r w:rsidRPr="007A4FA3">
        <w:rPr>
          <w:sz w:val="28"/>
          <w:szCs w:val="28"/>
          <w:vertAlign w:val="subscript"/>
        </w:rPr>
        <w:t xml:space="preserve">оп </w:t>
      </w:r>
      <w:r w:rsidRPr="007A4FA3">
        <w:rPr>
          <w:sz w:val="28"/>
          <w:szCs w:val="28"/>
          <w:vertAlign w:val="superscript"/>
        </w:rPr>
        <w:t xml:space="preserve">х </w:t>
      </w:r>
      <w:r w:rsidRPr="007A4FA3">
        <w:rPr>
          <w:sz w:val="28"/>
          <w:szCs w:val="28"/>
        </w:rPr>
        <w:t>1 – для открытого контура обработки информации, где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5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65" w:history="1">
        <w:r w:rsidRPr="007A4FA3">
          <w:rPr>
            <w:sz w:val="28"/>
            <w:szCs w:val="28"/>
          </w:rPr>
          <w:t xml:space="preserve">пунктом </w:t>
        </w:r>
      </w:hyperlink>
      <w:hyperlink r:id="rId66" w:history="1">
        <w:r w:rsidRPr="007A4FA3">
          <w:rPr>
            <w:sz w:val="28"/>
            <w:szCs w:val="28"/>
          </w:rPr>
          <w:t>1</w:t>
        </w:r>
      </w:hyperlink>
      <w:r w:rsidRPr="007A4FA3">
        <w:rPr>
          <w:sz w:val="28"/>
          <w:szCs w:val="28"/>
        </w:rPr>
        <w:t>.11 настоящих Правил.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2.2.2. Затраты на техническое обслуживание и регламентно-профилактический </w:t>
      </w:r>
      <w:r w:rsidRPr="007A4FA3">
        <w:rPr>
          <w:sz w:val="28"/>
          <w:szCs w:val="28"/>
        </w:rPr>
        <w:lastRenderedPageBreak/>
        <w:t>ремонт оборудования по обеспечению безопасности информации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2.2.3.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6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автоматизированных телефонных станций i-го вида;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6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2.2.4. Затраты на техническое обслуживание и регламентно-профилактический ремонт локальных вычислительных сетей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6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6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0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устройств локальных вычислительных сетей i-го вида;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0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2.2.5. Затраты на техническое обслуживание и регламентно-профилактический ремонт систем бесперебойного питания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0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10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0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модулей бесперебойного питания i-го вида;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11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190"/>
      <w:bookmarkEnd w:id="18"/>
      <w:r w:rsidRPr="007A4FA3">
        <w:rPr>
          <w:sz w:val="28"/>
          <w:szCs w:val="28"/>
        </w:rPr>
        <w:t xml:space="preserve">2.2.6.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1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6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9525" b="0"/>
            <wp:docPr id="11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11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lastRenderedPageBreak/>
        <w:t xml:space="preserve">2.2.7. 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7A4FA3">
          <w:rPr>
            <w:sz w:val="28"/>
            <w:szCs w:val="28"/>
          </w:rPr>
          <w:t>пунктах 2.2.1</w:t>
        </w:r>
      </w:hyperlink>
      <w:r w:rsidRPr="007A4FA3">
        <w:rPr>
          <w:sz w:val="28"/>
          <w:szCs w:val="28"/>
        </w:rPr>
        <w:t xml:space="preserve"> - </w:t>
      </w:r>
      <w:hyperlink w:anchor="Par190" w:history="1">
        <w:r w:rsidRPr="007A4FA3">
          <w:rPr>
            <w:sz w:val="28"/>
            <w:szCs w:val="28"/>
          </w:rPr>
          <w:t>2.2.6</w:t>
        </w:r>
      </w:hyperlink>
      <w:r w:rsidRPr="007A4FA3">
        <w:rPr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</w:t>
      </w:r>
      <w:r w:rsidRPr="007A4FA3">
        <w:rPr>
          <w:color w:val="FF0000"/>
          <w:sz w:val="28"/>
          <w:szCs w:val="28"/>
        </w:rPr>
        <w:t xml:space="preserve"> </w:t>
      </w:r>
      <w:r w:rsidRPr="007A4FA3">
        <w:rPr>
          <w:sz w:val="28"/>
          <w:szCs w:val="28"/>
        </w:rPr>
        <w:t>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 Затраты на приобретение прочих работ и услуг, не относящихся к затратам на услуги связи, аренду и содержание имущества,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1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524000" cy="247650"/>
            <wp:effectExtent l="19050" t="0" r="0" b="0"/>
            <wp:docPr id="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1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затраты на оплату услуг по сопровождению справочно-правовых систем;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1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затраты на оплату услуг по сопровождению и приобретению иного программного обеспечения.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2.3.1.1. Затраты на оплату услуг по сопровождению справочно-правовых систем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0" b="0"/>
            <wp:docPr id="11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11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1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2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57400" cy="504825"/>
            <wp:effectExtent l="19050" t="0" r="0" b="0"/>
            <wp:docPr id="6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2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12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2.3.2. Затраты на оплату услуг, связанных с обеспечением безопасности информации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2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400175" cy="247650"/>
            <wp:effectExtent l="19050" t="0" r="9525" b="0"/>
            <wp:docPr id="6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47650"/>
            <wp:effectExtent l="19050" t="0" r="0" b="0"/>
            <wp:docPr id="12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12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2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724150" cy="504825"/>
            <wp:effectExtent l="19050" t="0" r="0" b="0"/>
            <wp:docPr id="6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2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аттестуемых i-х объектов (помещений);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2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2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3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13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3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3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2.3.3. Затраты на оплату работ по монтажу (установке), дооборудованию и наладке оборудования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3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590675" cy="476250"/>
            <wp:effectExtent l="0" t="0" r="0" b="0"/>
            <wp:docPr id="13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13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i-го оборудования, подлежащего монтажу (установке), дооборудованию и наладке;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монтажа (установки), дооборудования и наладки 1 единицы i-го оборудования.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2.4. Затраты на приобретение основных средств,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2.4.1. Затраты на приобретение рабочих станций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38350" cy="552450"/>
            <wp:effectExtent l="0" t="0" r="0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19050" t="0" r="0" b="0"/>
            <wp:docPr id="14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количество рабочих станций по i-й должности, не превышающее предельное количество рабочих станций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-ой должности;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приобретения одной рабочей станции по i-й должности.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Предельное количество рабочих станций по i-й должности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781050" cy="266700"/>
            <wp:effectExtent l="0" t="0" r="0" b="0"/>
            <wp:docPr id="14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определяется по формулам: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FA3">
        <w:rPr>
          <w:sz w:val="28"/>
          <w:szCs w:val="28"/>
        </w:rPr>
        <w:lastRenderedPageBreak/>
        <w:t xml:space="preserve">    </w:t>
      </w: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  <w:lang w:val="en-US"/>
        </w:rPr>
        <w:t>i</w:t>
      </w:r>
      <w:r w:rsidRPr="007A4FA3">
        <w:rPr>
          <w:sz w:val="28"/>
          <w:szCs w:val="28"/>
          <w:vertAlign w:val="subscript"/>
        </w:rPr>
        <w:t xml:space="preserve"> рвт предел  </w:t>
      </w:r>
      <w:r w:rsidRPr="007A4FA3">
        <w:rPr>
          <w:sz w:val="28"/>
          <w:szCs w:val="28"/>
        </w:rPr>
        <w:t>= Ч</w:t>
      </w:r>
      <w:r w:rsidRPr="007A4FA3">
        <w:rPr>
          <w:sz w:val="28"/>
          <w:szCs w:val="28"/>
          <w:vertAlign w:val="subscript"/>
        </w:rPr>
        <w:t xml:space="preserve">оп </w:t>
      </w:r>
      <w:r w:rsidRPr="007A4FA3">
        <w:rPr>
          <w:sz w:val="28"/>
          <w:szCs w:val="28"/>
        </w:rPr>
        <w:t>х 0,2 – для закрытого контура обработки информации;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  <w:lang w:val="en-US"/>
        </w:rPr>
        <w:t>i</w:t>
      </w:r>
      <w:r w:rsidRPr="007A4FA3">
        <w:rPr>
          <w:sz w:val="28"/>
          <w:szCs w:val="28"/>
          <w:vertAlign w:val="subscript"/>
        </w:rPr>
        <w:t xml:space="preserve"> рвт предел  </w:t>
      </w:r>
      <w:r w:rsidRPr="007A4FA3">
        <w:rPr>
          <w:sz w:val="28"/>
          <w:szCs w:val="28"/>
        </w:rPr>
        <w:t>= Ч</w:t>
      </w:r>
      <w:r w:rsidRPr="007A4FA3">
        <w:rPr>
          <w:sz w:val="28"/>
          <w:szCs w:val="28"/>
          <w:vertAlign w:val="subscript"/>
        </w:rPr>
        <w:t xml:space="preserve">оп </w:t>
      </w:r>
      <w:r w:rsidRPr="007A4FA3">
        <w:rPr>
          <w:sz w:val="28"/>
          <w:szCs w:val="28"/>
        </w:rPr>
        <w:t>х 1– для открытого контура обработки информации,  где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4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7A4FA3">
          <w:rPr>
            <w:sz w:val="28"/>
            <w:szCs w:val="28"/>
          </w:rPr>
          <w:t xml:space="preserve">пунктом </w:t>
        </w:r>
      </w:hyperlink>
      <w:hyperlink r:id="rId123" w:history="1">
        <w:r w:rsidRPr="007A4FA3">
          <w:rPr>
            <w:sz w:val="28"/>
            <w:szCs w:val="28"/>
          </w:rPr>
          <w:t>1</w:t>
        </w:r>
      </w:hyperlink>
      <w:r w:rsidRPr="007A4FA3">
        <w:rPr>
          <w:sz w:val="28"/>
          <w:szCs w:val="28"/>
        </w:rPr>
        <w:t>.11 настоящих Правил.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2.4.2. Затраты на приобретение принтеров, многофункциональных устройств, копировальных аппаратов и иной оргтехники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4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943100" cy="704850"/>
            <wp:effectExtent l="0" t="0" r="0" b="0"/>
            <wp:docPr id="1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  <w:lang w:val="en-US"/>
        </w:rPr>
        <w:t>i</w:t>
      </w:r>
      <w:r w:rsidRPr="007A4FA3">
        <w:rPr>
          <w:sz w:val="28"/>
          <w:szCs w:val="28"/>
          <w:vertAlign w:val="subscript"/>
        </w:rPr>
        <w:t xml:space="preserve"> пм </w:t>
      </w:r>
      <w:r w:rsidRPr="007A4FA3">
        <w:rPr>
          <w:sz w:val="28"/>
          <w:szCs w:val="28"/>
        </w:rPr>
        <w:t xml:space="preserve">– количество принтеров, многофункциональных устройств, копировальных аппаратов и иной оргтехники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-ой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4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1 i-го типа принтера, многофункционального устройства, копировального аппарата и иной оргтехники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2.4.3. Затраты на приобретение средств подвижной связи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0" t="0" r="9525" b="0"/>
            <wp:docPr id="14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124075" cy="476250"/>
            <wp:effectExtent l="0" t="0" r="0" b="0"/>
            <wp:docPr id="7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14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средств подвижной связи по i-й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4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стоимость одного средства подвижной связи для i-й должности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2.4.4. Затраты на приобретение планшетных компьютеров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15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09775" cy="476250"/>
            <wp:effectExtent l="0" t="0" r="0" b="0"/>
            <wp:docPr id="15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15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планшетных компьютеров по i-й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9525" b="0"/>
            <wp:docPr id="1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одного планшетного компьютера по i-й должности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2.4.5. Затраты на приобретение оборудования по обеспечению безопасности информации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15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09775" cy="476250"/>
            <wp:effectExtent l="0" t="0" r="0" b="0"/>
            <wp:docPr id="7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15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i-го оборудования по обеспечению безопасности информации;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9525" b="0"/>
            <wp:docPr id="15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приобретаемого i-го оборудования по обеспечению безопасности информации.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2.5. Затраты на приобретение материальных запасов,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2.5.1. Затраты на приобретение мониторов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5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lastRenderedPageBreak/>
        <w:drawing>
          <wp:inline distT="0" distB="0" distL="0" distR="0">
            <wp:extent cx="1895475" cy="476250"/>
            <wp:effectExtent l="0" t="0" r="0" b="0"/>
            <wp:docPr id="7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5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мониторов для i-й должности;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15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одного монитора для i-й должности.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2.5.2. Затраты на приобретение системных блоков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7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6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i-х системных блоков;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6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одного i-го системного блока.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2.5.3. Затраты на приобретение других запасных частей для вычислительной техники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6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28800" cy="476250"/>
            <wp:effectExtent l="0" t="0" r="0" b="0"/>
            <wp:docPr id="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16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6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2.5.4. Затраты на приобретение носителей информации, в том числе  магнитных и оптических носителей информации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6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43075" cy="476250"/>
            <wp:effectExtent l="0" t="0" r="0" b="0"/>
            <wp:docPr id="7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6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количество носителей информации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-ой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6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цена одной единицы носителя информации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 xml:space="preserve">-ой должности в соответствии с нормативами, определяемыми главными распорядителями бюджетных средств.   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2.5.5.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6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409700" cy="266700"/>
            <wp:effectExtent l="19050" t="0" r="0" b="0"/>
            <wp:docPr id="7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17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17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2.5.5.1.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7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209800" cy="476250"/>
            <wp:effectExtent l="0" t="0" r="0" b="0"/>
            <wp:docPr id="17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17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фактическое количество принтеров, многофункциональных устройств, копировальных аппаратов и иной оргтехники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 xml:space="preserve">-ой должности в соответствии с </w:t>
      </w:r>
      <w:r w:rsidRPr="007A4FA3">
        <w:rPr>
          <w:sz w:val="28"/>
          <w:szCs w:val="28"/>
        </w:rPr>
        <w:lastRenderedPageBreak/>
        <w:t>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17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норматив потребления расходных материалов. Для принтеров, многофункциональных устройств, копировальных аппаратов и иной оргтехники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-ой должности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7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цена расходного материала для принтеров, многофункциональных устройств, копировальных аппаратов и иной оргтехники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-ой должности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2.5.5.2. Затраты на приобретение запасных частей для принтеров, многофункциональных устройств, копировальных аппаратов и иной оргтехники 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7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17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7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8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одной единицы i-й запасной части.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2.5.6. Затраты на приобретение материальных запасов по обеспечению безопасности информации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8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7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8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i-го материального запаса;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9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8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одной единицы i-го материального запаса.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 xml:space="preserve">3. Определение нормативных затрат 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>на капитальный ремонт муниципального имущества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19" w:name="sub_11103"/>
      <w:r w:rsidRPr="007A4FA3">
        <w:rPr>
          <w:sz w:val="28"/>
          <w:szCs w:val="28"/>
        </w:rPr>
        <w:t>3.1.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20" w:name="sub_11104"/>
      <w:bookmarkEnd w:id="19"/>
      <w:r w:rsidRPr="007A4FA3">
        <w:rPr>
          <w:sz w:val="28"/>
          <w:szCs w:val="28"/>
        </w:rPr>
        <w:t>3.2.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21" w:name="sub_11105"/>
      <w:bookmarkEnd w:id="20"/>
      <w:r w:rsidRPr="007A4FA3">
        <w:rPr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172" w:history="1">
        <w:r w:rsidRPr="007A4FA3">
          <w:rPr>
            <w:rStyle w:val="af4"/>
            <w:sz w:val="28"/>
            <w:szCs w:val="28"/>
          </w:rPr>
          <w:t>статьей 22</w:t>
        </w:r>
      </w:hyperlink>
      <w:r w:rsidRPr="007A4FA3">
        <w:rPr>
          <w:sz w:val="28"/>
          <w:szCs w:val="28"/>
        </w:rPr>
        <w:t xml:space="preserve"> Закона о контрактной системе и с </w:t>
      </w:r>
      <w:hyperlink r:id="rId173" w:history="1">
        <w:r w:rsidRPr="007A4FA3">
          <w:rPr>
            <w:rStyle w:val="af4"/>
            <w:sz w:val="28"/>
            <w:szCs w:val="28"/>
          </w:rPr>
          <w:t>законодательством</w:t>
        </w:r>
      </w:hyperlink>
      <w:r w:rsidRPr="007A4FA3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A4FA3" w:rsidRPr="007A4FA3" w:rsidRDefault="007A4FA3" w:rsidP="007A4FA3">
      <w:pPr>
        <w:spacing w:line="276" w:lineRule="auto"/>
        <w:ind w:firstLine="709"/>
        <w:jc w:val="both"/>
        <w:rPr>
          <w:sz w:val="28"/>
          <w:szCs w:val="28"/>
        </w:rPr>
      </w:pPr>
    </w:p>
    <w:p w:rsidR="007A4FA3" w:rsidRPr="007A4FA3" w:rsidRDefault="007A4FA3" w:rsidP="007A4FA3">
      <w:pPr>
        <w:spacing w:line="240" w:lineRule="exact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 xml:space="preserve">4. Определение нормативных затрат </w:t>
      </w:r>
    </w:p>
    <w:p w:rsidR="007A4FA3" w:rsidRPr="007A4FA3" w:rsidRDefault="007A4FA3" w:rsidP="007A4FA3">
      <w:pPr>
        <w:spacing w:line="240" w:lineRule="exact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21"/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22" w:name="sub_11106"/>
      <w:r w:rsidRPr="007A4FA3">
        <w:rPr>
          <w:sz w:val="28"/>
          <w:szCs w:val="28"/>
        </w:rPr>
        <w:lastRenderedPageBreak/>
        <w:t xml:space="preserve">4.1.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4" w:history="1">
        <w:r w:rsidRPr="007A4FA3">
          <w:rPr>
            <w:rStyle w:val="af4"/>
            <w:sz w:val="28"/>
            <w:szCs w:val="28"/>
          </w:rPr>
          <w:t>статьей 22</w:t>
        </w:r>
      </w:hyperlink>
      <w:r w:rsidRPr="007A4FA3">
        <w:rPr>
          <w:sz w:val="28"/>
          <w:szCs w:val="28"/>
        </w:rPr>
        <w:t xml:space="preserve"> Закона о контрактной системе и с </w:t>
      </w:r>
      <w:hyperlink r:id="rId175" w:history="1">
        <w:r w:rsidRPr="007A4FA3">
          <w:rPr>
            <w:rStyle w:val="af4"/>
            <w:sz w:val="28"/>
            <w:szCs w:val="28"/>
          </w:rPr>
          <w:t>законодательством</w:t>
        </w:r>
      </w:hyperlink>
      <w:r w:rsidRPr="007A4FA3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bookmarkStart w:id="23" w:name="sub_11107"/>
      <w:bookmarkEnd w:id="22"/>
      <w:r w:rsidRPr="007A4FA3">
        <w:rPr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176" w:history="1">
        <w:r w:rsidRPr="007A4FA3">
          <w:rPr>
            <w:rStyle w:val="af4"/>
            <w:sz w:val="28"/>
            <w:szCs w:val="28"/>
          </w:rPr>
          <w:t>статьей 22</w:t>
        </w:r>
      </w:hyperlink>
      <w:r w:rsidRPr="007A4FA3">
        <w:rPr>
          <w:sz w:val="28"/>
          <w:szCs w:val="28"/>
        </w:rPr>
        <w:t xml:space="preserve"> Закона о контрактной системе и с </w:t>
      </w:r>
      <w:hyperlink r:id="rId177" w:history="1">
        <w:r w:rsidRPr="007A4FA3">
          <w:rPr>
            <w:rStyle w:val="af4"/>
            <w:sz w:val="28"/>
            <w:szCs w:val="28"/>
          </w:rPr>
          <w:t>законодательством</w:t>
        </w:r>
      </w:hyperlink>
      <w:r w:rsidRPr="007A4FA3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23"/>
    <w:p w:rsidR="007A4FA3" w:rsidRPr="007A4FA3" w:rsidRDefault="007A4FA3" w:rsidP="007A4FA3">
      <w:pPr>
        <w:jc w:val="center"/>
        <w:rPr>
          <w:sz w:val="28"/>
          <w:szCs w:val="28"/>
        </w:rPr>
      </w:pPr>
    </w:p>
    <w:p w:rsidR="007A4FA3" w:rsidRPr="007A4FA3" w:rsidRDefault="007A4FA3" w:rsidP="007A4FA3">
      <w:pPr>
        <w:spacing w:line="240" w:lineRule="exact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 xml:space="preserve">5. Определение нормативных затрат  </w:t>
      </w:r>
    </w:p>
    <w:p w:rsidR="007A4FA3" w:rsidRPr="007A4FA3" w:rsidRDefault="007A4FA3" w:rsidP="007A4FA3">
      <w:pPr>
        <w:spacing w:line="240" w:lineRule="exact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>на дополнительное профессиональное образование работников</w:t>
      </w:r>
    </w:p>
    <w:p w:rsidR="007A4FA3" w:rsidRPr="007A4FA3" w:rsidRDefault="007A4FA3" w:rsidP="007A4FA3">
      <w:pPr>
        <w:spacing w:line="276" w:lineRule="auto"/>
        <w:jc w:val="center"/>
        <w:rPr>
          <w:sz w:val="28"/>
          <w:szCs w:val="28"/>
        </w:rPr>
      </w:pP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5.1. Затраты на приобретение образовательных услуг по профессиональной переподготовке и повышению квалификации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8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57375" cy="476250"/>
            <wp:effectExtent l="0" t="0" r="0" b="0"/>
            <wp:docPr id="7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работников, направляемых на i-й вид дополнительного профессионального образования;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18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A4FA3" w:rsidRPr="007A4FA3" w:rsidRDefault="007A4FA3" w:rsidP="007A4FA3">
      <w:pPr>
        <w:spacing w:line="240" w:lineRule="exact"/>
        <w:ind w:right="-142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 xml:space="preserve">6. Прочие затраты (в том числе затраты на закупку товаров, работ и услуг в целях </w:t>
      </w:r>
    </w:p>
    <w:p w:rsidR="007A4FA3" w:rsidRPr="007A4FA3" w:rsidRDefault="007A4FA3" w:rsidP="007A4FA3">
      <w:pPr>
        <w:spacing w:line="240" w:lineRule="exact"/>
        <w:ind w:right="-142"/>
        <w:jc w:val="center"/>
        <w:rPr>
          <w:sz w:val="28"/>
          <w:szCs w:val="28"/>
        </w:rPr>
      </w:pPr>
      <w:r w:rsidRPr="007A4FA3">
        <w:rPr>
          <w:sz w:val="28"/>
          <w:szCs w:val="28"/>
        </w:rPr>
        <w:t>оказания муниципальных услуг (выполнения работ) и реализации муниципальных функций)</w:t>
      </w:r>
    </w:p>
    <w:p w:rsidR="007A4FA3" w:rsidRPr="007A4FA3" w:rsidRDefault="007A4FA3" w:rsidP="007A4FA3">
      <w:pPr>
        <w:ind w:firstLine="709"/>
        <w:rPr>
          <w:sz w:val="28"/>
          <w:szCs w:val="28"/>
        </w:rPr>
      </w:pP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0" b="0"/>
            <wp:docPr id="1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323975" cy="285750"/>
            <wp:effectExtent l="19050" t="0" r="9525" b="0"/>
            <wp:docPr id="18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00025" cy="238125"/>
            <wp:effectExtent l="19050" t="0" r="0" b="0"/>
            <wp:docPr id="18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оплату услуг почтовой связи;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19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оплату услуг специальной связи.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6.1.1. Затраты на оплату услуг почтовой связи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9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19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9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планируемое количество i-х почтовых отправлений в год;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19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одного i-го почтового отправления.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6.1.2. Затраты на оплату услуг специальной связи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9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323975" cy="247650"/>
            <wp:effectExtent l="19050" t="0" r="0" b="0"/>
            <wp:docPr id="8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9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9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6.2. Затраты на транспортные услуги,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lastRenderedPageBreak/>
        <w:t xml:space="preserve">6.2.1. Затраты по договору об оказании услуг перевозки (транспортировки) пассажиров (грузов) 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9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685925" cy="476250"/>
            <wp:effectExtent l="0" t="0" r="0" b="0"/>
            <wp:docPr id="19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0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среднее количество часов использования транспортного средства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-го вида в год;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0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одного часа 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-й услуги перевозки (транспортировки) пассажиров (грузов).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6.2.2. Затраты на оплату услуг аренды транспортных средств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20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266950" cy="476250"/>
            <wp:effectExtent l="0" t="0" r="0" b="0"/>
            <wp:docPr id="8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0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i-х транспортных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0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аренды i-го транспортного средства в месяц;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0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6.2.3. Затраты на оплату разовых услуг пассажирских перевозок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0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1F211E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9" editas="canvas" style="width:212.8pt;height:40.55pt;mso-position-horizontal-relative:char;mso-position-vertical-relative:line" coordorigin=",30" coordsize="4256,811">
            <o:lock v:ext="edit" aspectratio="t"/>
            <v:shape id="_x0000_s1030" type="#_x0000_t75" style="position:absolute;top:30;width:4256;height:811" o:preferrelative="f">
              <v:fill o:detectmouseclick="t"/>
              <v:path o:extrusionok="t" o:connecttype="none"/>
              <o:lock v:ext="edit" text="t"/>
            </v:shape>
            <v:rect id="_x0000_s1031" style="position:absolute;left:3690;top:293;width:73;height:299;mso-wrap-style:none" filled="f" stroked="f">
              <v:textbox style="mso-next-textbox:#_x0000_s1031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2" style="position:absolute;left:3260;top:243;width:355;height:299;mso-wrap-style:none" filled="f" stroked="f">
              <v:textbox style="mso-next-textbox:#_x0000_s1032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3" style="position:absolute;left:3084;top:320;width:66;height:299;mso-wrap-style:none" filled="f" stroked="f">
              <v:textbox style="mso-next-textbox:#_x0000_s1033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4" style="position:absolute;left:2630;top:263;width:145;height:299;mso-wrap-style:none" filled="f" stroked="f">
              <v:textbox style="mso-next-textbox:#_x0000_s1034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5" style="position:absolute;left:1062;top:214;width:188;height:299;mso-wrap-style:none" filled="f" stroked="f">
              <v:textbox style="mso-next-textbox:#_x0000_s1035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6" style="position:absolute;left:39;top:205;width:131;height:299;mso-wrap-style:none" filled="f" stroked="f">
              <v:textbox style="mso-next-textbox:#_x0000_s1036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7" style="position:absolute;left:2889;top:435;width:81;height:184;mso-wrap-style:none" filled="f" stroked="f">
              <v:textbox style="mso-next-textbox:#_x0000_s1037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38" style="position:absolute;left:2820;top:435;width:45;height:184;mso-wrap-style:none" filled="f" stroked="f">
              <v:textbox style="mso-next-textbox:#_x0000_s1038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9" style="position:absolute;left:1377;top:310;width:81;height:184;mso-wrap-style:none" filled="f" stroked="f">
              <v:textbox style="mso-next-textbox:#_x0000_s1039;mso-rotate-with-shape:t;mso-fit-shape-to-text:t" inset="0,0,0,0">
                <w:txbxContent>
                  <w:p w:rsidR="001477DC" w:rsidRPr="00EA002E" w:rsidRDefault="001477DC" w:rsidP="007A4FA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_x0000_s1040" style="position:absolute;left:1250;top:320;width:45;height:184;mso-wrap-style:none" filled="f" stroked="f">
              <v:textbox style="mso-next-textbox:#_x0000_s1040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1" style="position:absolute;left:758;top:30;width:81;height:184;mso-wrap-style:none" filled="f" stroked="f">
              <v:textbox style="mso-next-textbox:#_x0000_s1041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2" style="position:absolute;left:834;top:558;width:81;height:184;mso-wrap-style:none" filled="f" stroked="f">
              <v:textbox style="mso-next-textbox:#_x0000_s1042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3" style="position:absolute;left:695;top:558;width:45;height:184;mso-wrap-style:none" filled="f" stroked="f">
              <v:textbox style="mso-next-textbox:#_x0000_s1043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4" style="position:absolute;left:184;top:368;width:172;height:184;mso-wrap-style:none" filled="f" stroked="f">
              <v:textbox style="mso-next-textbox:#_x0000_s1044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_x0000_s1045" style="position:absolute;left:1557;top:223;width:143;height:319;mso-wrap-style:none" filled="f" stroked="f">
              <v:textbox style="mso-next-textbox:#_x0000_s1045;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6" style="position:absolute;left:446;top:175;width:143;height:319;mso-wrap-style:none" filled="f" stroked="f">
              <v:textbox style="mso-next-textbox:#_x0000_s1046;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7" style="position:absolute;left:655;top:102;width:286;height:490;mso-wrap-style:none" filled="f" stroked="f">
              <v:textbox style="mso-next-textbox:#_x0000_s1047;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8" style="position:absolute;left:750;top:542;width:88;height:196;mso-wrap-style:none" filled="f" stroked="f">
              <v:textbox style="mso-next-textbox:#_x0000_s1048;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9" style="position:absolute;left:1779;top:243;width:411;height:309" filled="f" stroked="f">
              <v:textbox style="mso-next-textbox:#_x0000_s1049;mso-rotate-with-shape:t" inset="0,0,0,0">
                <w:txbxContent>
                  <w:p w:rsidR="001477DC" w:rsidRPr="00C072B2" w:rsidRDefault="001477DC" w:rsidP="007A4FA3">
                    <w:pPr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  <w:r>
                      <w:rPr>
                        <w:color w:val="000000"/>
                        <w:sz w:val="26"/>
                        <w:szCs w:val="26"/>
                        <w:vertAlign w:val="subscript"/>
                        <w:lang w:val="en-US"/>
                      </w:rPr>
                      <w:t xml:space="preserve">i </w:t>
                    </w:r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 xml:space="preserve">ч </w:t>
                    </w:r>
                  </w:p>
                </w:txbxContent>
              </v:textbox>
            </v:rect>
            <v:rect id="_x0000_s1050" style="position:absolute;left:2302;top:243;width:143;height:319;mso-wrap-style:none" filled="f" stroked="f">
              <v:textbox style="mso-next-textbox:#_x0000_s1050;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0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 приобретению i-х разовых услуг пассажирских перевозок;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08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20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6.3. Затраты на оплату расходов,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1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647825" cy="266700"/>
            <wp:effectExtent l="19050" t="0" r="0" b="0"/>
            <wp:docPr id="21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21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проезд к месту командирования и обратно;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1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наем жилого помещения на период командирования.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6.3.1. Затраты на проезд к месту командирования и обратно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533400" cy="266700"/>
            <wp:effectExtent l="0" t="0" r="0" b="0"/>
            <wp:docPr id="21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457450" cy="476250"/>
            <wp:effectExtent l="0" t="0" r="0" b="0"/>
            <wp:docPr id="8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19050" t="0" r="9525" b="0"/>
            <wp:docPr id="21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командированных работников по i-му направлению командирования;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21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- цена проезда по i-му направлению командирования с учетом стоимости билета по </w:t>
      </w:r>
      <w:r w:rsidRPr="007A4FA3">
        <w:rPr>
          <w:sz w:val="28"/>
          <w:szCs w:val="28"/>
          <w:lang w:val="en-US"/>
        </w:rPr>
        <w:t>i</w:t>
      </w:r>
      <w:r w:rsidRPr="007A4FA3">
        <w:rPr>
          <w:sz w:val="28"/>
          <w:szCs w:val="28"/>
        </w:rPr>
        <w:t>-му направлению на момент расчета нормативных затрат.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6.3.2. Затраты на наем жилого помещения на период командирования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21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lastRenderedPageBreak/>
        <w:drawing>
          <wp:inline distT="0" distB="0" distL="0" distR="0">
            <wp:extent cx="2581275" cy="476250"/>
            <wp:effectExtent l="0" t="0" r="0" b="0"/>
            <wp:docPr id="21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21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22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Решения Земского собрания от 27.03.2008г №375 «О возмещении командировочных расходов за счет средств бюджета Осинского муниципального района»;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22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 Затраты на коммунальные услуги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2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867025" cy="247650"/>
            <wp:effectExtent l="19050" t="0" r="0" b="0"/>
            <wp:docPr id="22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22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газоснабжение и иные виды топлива;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2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электроснабжение;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2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теплоснабжение;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38125" cy="238125"/>
            <wp:effectExtent l="19050" t="0" r="0" b="0"/>
            <wp:docPr id="22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горячее водоснабжение;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22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холодное водоснабжение и водоотведение;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2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оплату услуг внештатных сотрудников, привлекаемых на основании гражданско-правовых договоров (далее – внештатный сотрудник).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6.4.1. Затраты на газоснабжение и иные виды топлива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3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2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3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3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3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6.4.2. Затраты на электроснабжение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8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36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3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6.4.3. Затраты на теплоснабжение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3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476375" cy="247650"/>
            <wp:effectExtent l="19050" t="0" r="0" b="0"/>
            <wp:docPr id="23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4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потребность в теплоэнергии на отопление зданий, </w:t>
      </w:r>
      <w:r w:rsidRPr="007A4FA3">
        <w:rPr>
          <w:sz w:val="28"/>
          <w:szCs w:val="28"/>
        </w:rPr>
        <w:lastRenderedPageBreak/>
        <w:t>помещений и сооружений;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4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регулируемый тариф на теплоснабжение.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6.4.4. Затраты на горячее водоснабжение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24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352550" cy="238125"/>
            <wp:effectExtent l="19050" t="0" r="0" b="0"/>
            <wp:docPr id="8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4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потребность в горячей воде;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24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регулируемый тариф на горячее водоснабжение.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6.4.5. Затраты на холодное водоснабжение и водоотведение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61950" cy="238125"/>
            <wp:effectExtent l="19050" t="0" r="0" b="0"/>
            <wp:docPr id="24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162175" cy="247650"/>
            <wp:effectExtent l="19050" t="0" r="0" b="0"/>
            <wp:docPr id="87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4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потребность в холодном водоснабжении;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66700" cy="238125"/>
            <wp:effectExtent l="19050" t="0" r="0" b="0"/>
            <wp:docPr id="24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регулируемый тариф на холодное водоснабжение;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4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потребность в водоотведении;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49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регулируемый тариф на водоотведение.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6.4.6. Затраты на оплату услуг внештатных сотрудников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25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762250" cy="476250"/>
            <wp:effectExtent l="0" t="0" r="0" b="0"/>
            <wp:docPr id="8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25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планируемое количество месяцев работы внештатного сотрудника по i-й должности;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стоимость одного месяца работы внештатного сотрудника по i-й должности;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5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A4FA3" w:rsidRPr="007A4FA3" w:rsidRDefault="007A4FA3" w:rsidP="007A4FA3">
      <w:pPr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6.5. Затраты на аренду помещений и оборудования,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6.5.1. Затраты на аренду помещений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5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362200" cy="476250"/>
            <wp:effectExtent l="0" t="0" r="0" b="0"/>
            <wp:docPr id="8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5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31-05-2003.Общественные здания административного назначения», принятые и введенные в действие постановлением Госстроя России от 23.06.2003 № 108);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5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7A4FA3">
          <w:rPr>
            <w:sz w:val="28"/>
            <w:szCs w:val="28"/>
          </w:rPr>
          <w:t>1 кв. метр</w:t>
        </w:r>
      </w:smartTag>
      <w:r w:rsidRPr="007A4FA3">
        <w:rPr>
          <w:sz w:val="28"/>
          <w:szCs w:val="28"/>
        </w:rPr>
        <w:t xml:space="preserve"> i-й арендуемой площади;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5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6.5.2. Затраты на аренду помещения (зала) для проведения совещания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25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, </w:t>
      </w:r>
      <w:r w:rsidRPr="007A4FA3">
        <w:rPr>
          <w:sz w:val="28"/>
          <w:szCs w:val="28"/>
        </w:rPr>
        <w:lastRenderedPageBreak/>
        <w:t>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25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26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6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аренды i-го помещения (зала) в сутки.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6.5.3. Затраты на аренду оборудования для проведения совещания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262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514600" cy="476250"/>
            <wp:effectExtent l="0" t="0" r="0" b="0"/>
            <wp:docPr id="9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6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арендуемого i-го оборудования;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26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дней аренды i-го оборудования;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6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часов аренды в день i-го оборудования;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26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1 часа аренды i-го оборудования.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технологии, включающие: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6.6.1. Затраты на содержание и техническое обслуживание помещений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6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A4FA3" w:rsidRPr="007A4FA3" w:rsidRDefault="001F211E" w:rsidP="007A4FA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1" editas="canvas" style="width:242.15pt;height:30.1pt;mso-position-horizontal-relative:char;mso-position-vertical-relative:line" coordorigin=",-82" coordsize="4587,556">
            <o:lock v:ext="edit" aspectratio="t"/>
            <v:shape id="_x0000_s1052" type="#_x0000_t75" style="position:absolute;top:-82;width:4587;height:556" o:preferrelative="f">
              <v:fill o:detectmouseclick="t"/>
              <v:path o:extrusionok="t" o:connecttype="none"/>
              <o:lock v:ext="edit" text="t"/>
            </v:shape>
            <v:rect id="_x0000_s1053" style="position:absolute;width:4397;height:360" filled="f" stroked="f"/>
            <v:rect id="_x0000_s1054" style="position:absolute;left:14;top:16;width:123;height:252" filled="f" stroked="f">
              <v:textbox style="mso-next-textbox:#_x0000_s1054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39;top:134;width:326;height:170" filled="f" stroked="f">
              <v:textbox style="mso-next-textbox:#_x0000_s1055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сп</w:t>
                    </w:r>
                  </w:p>
                </w:txbxContent>
              </v:textbox>
            </v:rect>
            <v:rect id="_x0000_s1056" style="position:absolute;left:330;top:16;width:135;height:255" filled="f" stroked="f">
              <v:textbox style="mso-next-textbox:#_x0000_s1056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7" style="position:absolute;left:498;top:16;width:119;height:255" filled="f" stroked="f">
              <v:textbox style="mso-next-textbox:#_x0000_s1057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8" style="position:absolute;left:613;top:134;width:152;height:170" filled="f" stroked="f">
              <v:textbox style="mso-next-textbox:#_x0000_s1058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ос</w:t>
                    </w:r>
                  </w:p>
                </w:txbxContent>
              </v:textbox>
            </v:rect>
            <v:rect id="_x0000_s1059" style="position:absolute;left:810;top:16;width:138;height:255" filled="f" stroked="f">
              <v:textbox style="mso-next-textbox:#_x0000_s1059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0" style="position:absolute;left:976;top:16;width:119;height:255" filled="f" stroked="f">
              <v:textbox style="mso-next-textbox:#_x0000_s1060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1" style="position:absolute;left:1097;top:141;width:151;height:174" filled="f" stroked="f">
              <v:textbox style="mso-next-textbox:#_x0000_s1061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</w:p>
                </w:txbxContent>
              </v:textbox>
            </v:rect>
            <v:rect id="_x0000_s1062" style="position:absolute;left:1293;top:18;width:129;height:253" filled="f" stroked="f">
              <v:textbox style="mso-next-textbox:#_x0000_s1062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3" style="position:absolute;left:1457;top:18;width:119;height:253" filled="f" stroked="f">
              <v:textbox style="mso-next-textbox:#_x0000_s1063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4" style="position:absolute;left:1576;top:141;width:131;height:168" filled="f" stroked="f">
              <v:textbox style="mso-next-textbox:#_x0000_s1064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эз</w:t>
                    </w:r>
                  </w:p>
                </w:txbxContent>
              </v:textbox>
            </v:rect>
            <v:rect id="_x0000_s1065" style="position:absolute;left:1740;top:18;width:136;height:253" filled="f" stroked="f">
              <v:textbox style="mso-next-textbox:#_x0000_s1065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6" style="position:absolute;left:1903;top:18;width:120;height:253" filled="f" stroked="f">
              <v:textbox style="mso-next-textbox:#_x0000_s1066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7" style="position:absolute;left:2027;top:141;width:305;height:168" filled="f" stroked="f">
              <v:textbox style="mso-next-textbox:#_x0000_s1067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аутп</w:t>
                    </w:r>
                  </w:p>
                </w:txbxContent>
              </v:textbox>
            </v:rect>
            <v:rect id="_x0000_s1068" style="position:absolute;left:2386;top:18;width:134;height:253" filled="f" stroked="f">
              <v:textbox style="mso-next-textbox:#_x0000_s1068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9" style="position:absolute;left:2549;top:18;width:121;height:253" filled="f" stroked="f">
              <v:textbox style="mso-next-textbox:#_x0000_s1069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0" style="position:absolute;left:2670;top:141;width:232;height:170" filled="f" stroked="f">
              <v:textbox style="mso-next-textbox:#_x0000_s1070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тбо</w:t>
                    </w:r>
                  </w:p>
                </w:txbxContent>
              </v:textbox>
            </v:rect>
            <v:rect id="_x0000_s1071" style="position:absolute;left:2952;top:18;width:140;height:253" filled="f" stroked="f">
              <v:textbox style="mso-next-textbox:#_x0000_s1071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72" style="position:absolute;left:3212;top:141;width:240;height:168" filled="f" stroked="f">
              <v:textbox style="mso-next-textbox:#_x0000_s1072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итп</w:t>
                    </w:r>
                  </w:p>
                </w:txbxContent>
              </v:textbox>
            </v:rect>
            <v:rect id="_x0000_s1073" style="position:absolute;left:3540;top:18;width:140;height:253" filled="f" stroked="f">
              <v:textbox style="mso-next-textbox:#_x0000_s1073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74" style="position:absolute;left:3769;top:44;width:119;height:253" filled="f" stroked="f">
              <v:textbox style="mso-next-textbox:#_x0000_s1074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5" style="position:absolute;left:3887;top:141;width:206;height:174" filled="f" stroked="f">
              <v:textbox style="mso-next-textbox:#_x0000_s1075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аэз</w:t>
                    </w:r>
                  </w:p>
                </w:txbxContent>
              </v:textbox>
            </v:rect>
            <v:rect id="_x0000_s1076" style="position:absolute;left:3097;top:44;width:115;height:255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A4FA3" w:rsidRPr="007A4FA3">
        <w:rPr>
          <w:sz w:val="28"/>
          <w:szCs w:val="28"/>
        </w:rPr>
        <w:t>,где 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9525" b="0"/>
            <wp:docPr id="26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6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проведение текущего ремонта помещения;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7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содержание прилегающей территории;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7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27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вывоз твердых бытовых отходов;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7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7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A4FA3">
        <w:rPr>
          <w:sz w:val="28"/>
          <w:szCs w:val="28"/>
        </w:rPr>
        <w:t xml:space="preserve">В формулах для расчета затрат, указанных в </w:t>
      </w:r>
      <w:hyperlink w:anchor="Par483" w:history="1">
        <w:r w:rsidRPr="007A4FA3">
          <w:rPr>
            <w:sz w:val="28"/>
            <w:szCs w:val="28"/>
          </w:rPr>
          <w:t>подпунктах 6.6.1.2</w:t>
        </w:r>
      </w:hyperlink>
      <w:r w:rsidRPr="007A4FA3">
        <w:rPr>
          <w:sz w:val="28"/>
          <w:szCs w:val="28"/>
        </w:rPr>
        <w:t xml:space="preserve">, </w:t>
      </w:r>
      <w:hyperlink w:anchor="Par496" w:history="1">
        <w:r w:rsidRPr="007A4FA3">
          <w:rPr>
            <w:sz w:val="28"/>
            <w:szCs w:val="28"/>
          </w:rPr>
          <w:t>6.6.1.4</w:t>
        </w:r>
      </w:hyperlink>
      <w:r w:rsidRPr="007A4FA3">
        <w:rPr>
          <w:sz w:val="28"/>
          <w:szCs w:val="28"/>
        </w:rPr>
        <w:t xml:space="preserve"> и </w:t>
      </w:r>
      <w:hyperlink w:anchor="Par515" w:history="1">
        <w:r w:rsidRPr="007A4FA3">
          <w:rPr>
            <w:sz w:val="28"/>
            <w:szCs w:val="28"/>
          </w:rPr>
          <w:t>6.6.1.</w:t>
        </w:r>
      </w:hyperlink>
      <w:r w:rsidRPr="007A4FA3">
        <w:rPr>
          <w:sz w:val="28"/>
          <w:szCs w:val="28"/>
        </w:rPr>
        <w:t>6  настоящей методики, значение показателя площади помещений должно соответствовать значениям технического паспорта админитсративного здания (помещения).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6.6.1.1. Затраты на техническое обслуживание и регламентно-профилактический ремонт систем охранно-тревожной сигнализации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7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9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66700"/>
            <wp:effectExtent l="0" t="0" r="0" b="0"/>
            <wp:docPr id="27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7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обслуживания одного i-го устройства.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6.6.1.2. Затраты на проведение текущего ремонта помещения 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7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более 1 раза в 3 года, с учетом требований </w:t>
      </w:r>
      <w:hyperlink r:id="rId284" w:history="1">
        <w:r w:rsidRPr="007A4FA3">
          <w:rPr>
            <w:sz w:val="28"/>
            <w:szCs w:val="28"/>
          </w:rPr>
          <w:t>Положения</w:t>
        </w:r>
      </w:hyperlink>
      <w:r w:rsidRPr="007A4FA3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7A4FA3" w:rsidRPr="007A4FA3" w:rsidRDefault="001F211E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7" editas="canvas" style="width:129.75pt;height:40.15pt;mso-position-horizontal-relative:char;mso-position-vertical-relative:line" coordsize="2595,803">
            <o:lock v:ext="edit" aspectratio="t"/>
            <v:shape id="_x0000_s1078" type="#_x0000_t75" style="position:absolute;width:2595;height:803" o:preferrelative="f">
              <v:fill o:detectmouseclick="t"/>
              <v:path o:extrusionok="t" o:connecttype="none"/>
              <o:lock v:ext="edit" text="t"/>
            </v:shape>
            <v:rect id="_x0000_s1079" style="position:absolute;left:2484;top:205;width:73;height:29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80" style="position:absolute;left:2083;top:205;width:355;height:29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81" style="position:absolute;left:1962;top:205;width:66;height:29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82" style="position:absolute;left:1573;top:205;width:145;height:29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3" style="position:absolute;left:939;top:205;width:145;height:29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84" style="position:absolute;left:38;top:205;width:131;height:29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85" style="position:absolute;left:1785;top:368;width:150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</w:p>
                </w:txbxContent>
              </v:textbox>
            </v:rect>
            <v:rect id="_x0000_s1086" style="position:absolute;left:1700;top:368;width:45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87" style="position:absolute;left:738;top:30;width:81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8" style="position:absolute;left:814;top:558;width:81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9" style="position:absolute;left:675;top:558;width:45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90" style="position:absolute;left:1179;top:368;width:150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</w:p>
                </w:txbxContent>
              </v:textbox>
            </v:rect>
            <v:rect id="_x0000_s1091" style="position:absolute;left:1094;top:368;width:45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92" style="position:absolute;left:187;top:368;width:150;height:184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</w:p>
                </w:txbxContent>
              </v:textbox>
            </v:rect>
            <v:rect id="_x0000_s1093" style="position:absolute;left:1392;top:175;width:143;height:31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4" style="position:absolute;left:427;top:175;width:143;height:319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5" style="position:absolute;left:636;top:102;width:286;height:490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96" style="position:absolute;left:730;top:542;width:88;height:196;mso-wrap-style:none" filled="f" stroked="f">
              <v:textbox style="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7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7A4FA3">
          <w:rPr>
            <w:sz w:val="28"/>
            <w:szCs w:val="28"/>
          </w:rPr>
          <w:t>1 кв. метра</w:t>
        </w:r>
      </w:smartTag>
      <w:r w:rsidRPr="007A4FA3">
        <w:rPr>
          <w:sz w:val="28"/>
          <w:szCs w:val="28"/>
        </w:rPr>
        <w:t xml:space="preserve"> площади i-го здания.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Цена текущего ремонта 1 кв.метра площади здания (помещения) определяется исходя из фактических затрат проведенных работ по формуле:</w:t>
      </w:r>
    </w:p>
    <w:p w:rsidR="007A4FA3" w:rsidRPr="007A4FA3" w:rsidRDefault="001F211E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7" editas="canvas" style="width:153.15pt;height:48.05pt;mso-position-horizontal-relative:char;mso-position-vertical-relative:line" coordsize="3063,961">
            <o:lock v:ext="edit" aspectratio="t"/>
            <v:shape id="_x0000_s1098" type="#_x0000_t75" style="position:absolute;width:3063;height:961" o:preferrelative="f">
              <v:fill o:detectmouseclick="t"/>
              <v:path o:extrusionok="t" o:connecttype="none"/>
              <o:lock v:ext="edit" text="t"/>
            </v:shape>
            <v:line id="_x0000_s1099" style="position:absolute" from="826,395" to="1412,402" strokeweight="31e-5mm"/>
            <v:rect id="_x0000_s1100" style="position:absolute;left:2990;top:205;width:73;height:299;mso-wrap-style:none" filled="f" stroked="f">
              <v:textbox style="mso-next-textbox:#_x0000_s1100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01" style="position:absolute;left:2643;top:205;width:355;height:299;mso-wrap-style:none" filled="f" stroked="f">
              <v:textbox style="mso-next-textbox:#_x0000_s1101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102" style="position:absolute;left:2522;top:205;width:66;height:299;mso-wrap-style:none" filled="f" stroked="f">
              <v:textbox style="mso-next-textbox:#_x0000_s1102;mso-rotate-with-shape:t;mso-fit-shape-to-text:t" inset="0,0,0,0">
                <w:txbxContent>
                  <w:p w:rsidR="001477DC" w:rsidRDefault="001477DC" w:rsidP="007A4FA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3" style="position:absolute;left:907;top:409;width:134;height:276;mso-wrap-style:none" filled="f" stroked="f">
              <v:textbox style="mso-next-textbox:#_x0000_s1103;mso-rotate-with-shape:t;mso-fit-shape-to-text:t" inset="0,0,0,0">
                <w:txbxContent>
                  <w:p w:rsidR="001477DC" w:rsidRPr="005F4088" w:rsidRDefault="001477DC" w:rsidP="007A4FA3">
                    <w:r>
                      <w:rPr>
                        <w:lang w:val="en-US"/>
                      </w:rPr>
                      <w:t>S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4" style="position:absolute;left:2207;top:409;width:109;height:276;mso-wrap-style:none" filled="f" stroked="f">
              <v:textbox style="mso-next-textbox:#_x0000_s1104;mso-rotate-with-shape:t;mso-fit-shape-to-text:t" inset="0,0,0,0">
                <w:txbxContent>
                  <w:p w:rsidR="001477DC" w:rsidRDefault="001477DC" w:rsidP="007A4FA3"/>
                </w:txbxContent>
              </v:textbox>
            </v:rect>
            <v:rect id="_x0000_s1105" style="position:absolute;left:39;top:205;width:134;height:276;mso-wrap-style:none" filled="f" stroked="f">
              <v:textbox style="mso-next-textbox:#_x0000_s1105;mso-rotate-with-shape:t;mso-fit-shape-to-text:t" inset="0,0,0,0">
                <w:txbxContent>
                  <w:p w:rsidR="001477DC" w:rsidRPr="008F7D45" w:rsidRDefault="001477DC" w:rsidP="007A4FA3">
                    <w:r>
                      <w:t>Р</w:t>
                    </w:r>
                  </w:p>
                </w:txbxContent>
              </v:textbox>
            </v:rect>
            <v:rect id="_x0000_s1106" style="position:absolute;left:1089;top:175;width:453;height:184" filled="f" stroked="f">
              <v:textbox style="mso-next-textbox:#_x0000_s1106;mso-rotate-with-shape:t;mso-fit-shape-to-text:t" inset="0,0,0,0">
                <w:txbxContent>
                  <w:p w:rsidR="001477DC" w:rsidRPr="008F7D45" w:rsidRDefault="001477DC" w:rsidP="007A4FA3">
                    <w:r>
                      <w:rPr>
                        <w:color w:val="000000"/>
                        <w:sz w:val="16"/>
                        <w:szCs w:val="16"/>
                      </w:rPr>
                      <w:t>факт</w:t>
                    </w:r>
                  </w:p>
                </w:txbxContent>
              </v:textbox>
            </v:rect>
            <v:rect id="_x0000_s1107" style="position:absolute;left:177;top:368;width:332;height:226" filled="f" stroked="f">
              <v:textbox style="mso-next-textbox:#_x0000_s1107;mso-rotate-with-shape:t" inset="0,0,0,0">
                <w:txbxContent>
                  <w:p w:rsidR="001477DC" w:rsidRPr="008F7D45" w:rsidRDefault="001477DC" w:rsidP="007A4FA3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тр</w:t>
                    </w:r>
                  </w:p>
                </w:txbxContent>
              </v:textbox>
            </v:rect>
            <v:rect id="_x0000_s1108" style="position:absolute;left:509;top:175;width:143;height:319;mso-wrap-style:none" filled="f" stroked="f">
              <v:textbox style="mso-next-textbox:#_x0000_s1108;mso-rotate-with-shape:t;mso-fit-shape-to-text:t" inset="0,0,0,0">
                <w:txbxContent>
                  <w:p w:rsidR="001477DC" w:rsidRDefault="001477DC" w:rsidP="007A4FA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9" style="position:absolute;left:1089;top:490;width:232;height:293" filled="f" stroked="f">
              <v:textbox style="mso-next-textbox:#_x0000_s1109;mso-rotate-with-shape:t" inset="0,0,0,0">
                <w:txbxContent>
                  <w:p w:rsidR="001477DC" w:rsidRPr="005F4088" w:rsidRDefault="001477DC" w:rsidP="007A4FA3">
                    <w:r>
                      <w:rPr>
                        <w:color w:val="000000"/>
                        <w:sz w:val="16"/>
                        <w:szCs w:val="16"/>
                      </w:rPr>
                      <w:t>тек</w:t>
                    </w:r>
                  </w:p>
                </w:txbxContent>
              </v:textbox>
            </v:rect>
            <v:rect id="_x0000_s1110" style="position:absolute;left:902;top:69;width:131;height:299;mso-wrap-style:none" filled="f" stroked="f">
              <v:textbox style="mso-rotate-with-shape:t;mso-fit-shape-to-text:t" inset="0,0,0,0">
                <w:txbxContent>
                  <w:p w:rsidR="001477DC" w:rsidRPr="008F7D45" w:rsidRDefault="001477DC" w:rsidP="007A4FA3">
                    <w:r>
                      <w:rPr>
                        <w:color w:val="000000"/>
                        <w:sz w:val="26"/>
                        <w:szCs w:val="26"/>
                      </w:rPr>
                      <w:t>З</w:t>
                    </w:r>
                  </w:p>
                </w:txbxContent>
              </v:textbox>
            </v:rect>
            <v:rect id="_x0000_s1111" style="position:absolute;left:1542;top:320;width:210;height:184" filled="f" stroked="f">
              <v:textbox style="mso-next-textbox:#_x0000_s1111;mso-rotate-with-shape:t;mso-fit-shape-to-text:t" inset="0,0,0,0">
                <w:txbxContent>
                  <w:p w:rsidR="001477DC" w:rsidRPr="008F7D45" w:rsidRDefault="001477DC" w:rsidP="007A4FA3">
                    <w:r>
                      <w:rPr>
                        <w:color w:val="000000"/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_x0000_s1112" style="position:absolute;left:1752;top:205;width:174;height:299;mso-wrap-style:none" filled="f" stroked="f">
              <v:textbox style="mso-next-textbox:#_x0000_s1112;mso-rotate-with-shape:t;mso-fit-shape-to-text:t" inset="0,0,0,0">
                <w:txbxContent>
                  <w:p w:rsidR="001477DC" w:rsidRPr="005F4088" w:rsidRDefault="001477DC" w:rsidP="007A4FA3">
                    <w:r>
                      <w:rPr>
                        <w:color w:val="000000"/>
                        <w:sz w:val="26"/>
                        <w:szCs w:val="26"/>
                      </w:rPr>
                      <w:t>К</w:t>
                    </w:r>
                  </w:p>
                </w:txbxContent>
              </v:textbox>
            </v:rect>
            <v:rect id="_x0000_s1113" style="position:absolute;left:2003;top:301;width:519;height:293" filled="f" stroked="f">
              <v:textbox style="mso-next-textbox:#_x0000_s1113;mso-rotate-with-shape:t" inset="0,0,0,0">
                <w:txbxContent>
                  <w:p w:rsidR="001477DC" w:rsidRPr="005F4088" w:rsidRDefault="001477DC" w:rsidP="007A4FA3">
                    <w:r>
                      <w:rPr>
                        <w:color w:val="000000"/>
                        <w:sz w:val="16"/>
                        <w:szCs w:val="16"/>
                      </w:rPr>
                      <w:t>инц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Зфакт – фактические затраты в отчетном финансовом году, в котором проводился текущий ремонт;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S</w:t>
      </w:r>
      <w:r w:rsidRPr="007A4FA3">
        <w:rPr>
          <w:sz w:val="28"/>
          <w:szCs w:val="28"/>
        </w:rPr>
        <w:t>тек – общая площадь помещений, подлежавших ремонту в отчетном финансовом году, в котором проводился текущий ремонт;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Кипц – индекс потребительских цен в соответствии с прогнозом социально-экономического развития Осинского муниципального района на соответствующий финансовый год.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6.6.1.3. Затраты на содержание прилегающей территории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8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38350" cy="476250"/>
            <wp:effectExtent l="0" t="0" r="0" b="0"/>
            <wp:docPr id="9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8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площадь закрепленной i-й прилегающей территории;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8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A4FA3">
          <w:rPr>
            <w:sz w:val="28"/>
            <w:szCs w:val="28"/>
          </w:rPr>
          <w:t>1 кв. метр</w:t>
        </w:r>
      </w:smartTag>
      <w:r w:rsidRPr="007A4FA3">
        <w:rPr>
          <w:sz w:val="28"/>
          <w:szCs w:val="28"/>
        </w:rPr>
        <w:t xml:space="preserve"> площади;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84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6.6.1.4. Затраты на оплату услуг по обслуживанию и уборке помещения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28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428875" cy="476250"/>
            <wp:effectExtent l="0" t="0" r="9525" b="0"/>
            <wp:docPr id="9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8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8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266700"/>
            <wp:effectExtent l="19050" t="0" r="0" b="0"/>
            <wp:docPr id="28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6.6.1.5. Затраты на вывоз твердых бытовых отходов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28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524000" cy="247650"/>
            <wp:effectExtent l="19050" t="0" r="0" b="0"/>
            <wp:docPr id="29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9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7A4FA3">
          <w:rPr>
            <w:sz w:val="28"/>
            <w:szCs w:val="28"/>
          </w:rPr>
          <w:t>1 куб. метра</w:t>
        </w:r>
      </w:smartTag>
      <w:r w:rsidRPr="007A4FA3">
        <w:rPr>
          <w:sz w:val="28"/>
          <w:szCs w:val="28"/>
        </w:rPr>
        <w:t xml:space="preserve"> твердых бытовых отходов.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6.6.1.6.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504950" cy="238125"/>
            <wp:effectExtent l="1905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59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A4FA3">
          <w:rPr>
            <w:sz w:val="28"/>
            <w:szCs w:val="28"/>
          </w:rPr>
          <w:t>1 кв. метр</w:t>
        </w:r>
      </w:smartTag>
      <w:r w:rsidRPr="007A4FA3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6.6.2. Затраты на техническое обслуживание и ремонт транспортных средств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33550" cy="523875"/>
            <wp:effectExtent l="0" t="0" r="0" b="0"/>
            <wp:docPr id="59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где</w:t>
      </w:r>
    </w:p>
    <w:p w:rsidR="007A4FA3" w:rsidRPr="007A4FA3" w:rsidRDefault="007A4FA3" w:rsidP="007A4FA3">
      <w:pPr>
        <w:jc w:val="both"/>
        <w:rPr>
          <w:rStyle w:val="af6"/>
          <w:sz w:val="28"/>
          <w:szCs w:val="28"/>
        </w:rPr>
      </w:pPr>
      <w:r w:rsidRPr="007A4FA3">
        <w:rPr>
          <w:noProof/>
          <w:sz w:val="28"/>
          <w:szCs w:val="28"/>
          <w:lang w:val="en-US"/>
        </w:rPr>
        <w:t>Q</w:t>
      </w:r>
      <w:r w:rsidRPr="007A4FA3">
        <w:rPr>
          <w:noProof/>
          <w:sz w:val="28"/>
          <w:szCs w:val="28"/>
          <w:vertAlign w:val="subscript"/>
        </w:rPr>
        <w:t>тортс</w:t>
      </w:r>
      <w:r w:rsidRPr="007A4FA3">
        <w:rPr>
          <w:rStyle w:val="af6"/>
          <w:sz w:val="28"/>
          <w:szCs w:val="28"/>
        </w:rPr>
        <w:t xml:space="preserve"> - количество i-го транспортного средства;</w:t>
      </w:r>
    </w:p>
    <w:p w:rsidR="007A4FA3" w:rsidRPr="007A4FA3" w:rsidRDefault="007A4FA3" w:rsidP="007A4FA3">
      <w:pPr>
        <w:jc w:val="both"/>
        <w:rPr>
          <w:sz w:val="28"/>
          <w:szCs w:val="28"/>
        </w:rPr>
      </w:pPr>
      <w:r w:rsidRPr="007A4FA3">
        <w:rPr>
          <w:noProof/>
          <w:sz w:val="28"/>
          <w:szCs w:val="28"/>
        </w:rPr>
        <w:t>Р</w:t>
      </w:r>
      <w:r w:rsidRPr="007A4FA3">
        <w:rPr>
          <w:noProof/>
          <w:sz w:val="28"/>
          <w:szCs w:val="28"/>
          <w:vertAlign w:val="subscript"/>
        </w:rPr>
        <w:t>тортс</w:t>
      </w:r>
      <w:r w:rsidRPr="007A4FA3">
        <w:rPr>
          <w:noProof/>
          <w:sz w:val="28"/>
          <w:szCs w:val="28"/>
        </w:rPr>
        <w:t xml:space="preserve"> - </w:t>
      </w:r>
      <w:r w:rsidRPr="007A4FA3">
        <w:rPr>
          <w:rStyle w:val="af6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года.";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6.6.3. Затраты на техническое обслуживание и регламентно-профилактический ремонт бытового оборудования, систем кондиционирования и вентиляции, систем пожарной сигнализации, систем видеонаблюдения определяются по фактическим затратам в отчетном финансовом году.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6.6.4. Затраты на оплату услуг лиц, привлекаемых на основании гражданско-правовых договоров, определяются по формуле, установленной в </w:t>
      </w:r>
      <w:hyperlink w:anchor="Par431" w:history="1">
        <w:r w:rsidRPr="007A4FA3">
          <w:rPr>
            <w:sz w:val="28"/>
            <w:szCs w:val="28"/>
          </w:rPr>
          <w:t>пункте 6.4.6</w:t>
        </w:r>
      </w:hyperlink>
      <w:r w:rsidRPr="007A4FA3">
        <w:rPr>
          <w:sz w:val="28"/>
          <w:szCs w:val="28"/>
        </w:rPr>
        <w:t xml:space="preserve"> настоящих Правил.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6.7. Затраты на приобретение прочих работ и услуг, не включенных в </w:t>
      </w:r>
      <w:hyperlink w:anchor="Par330" w:history="1">
        <w:r w:rsidRPr="007A4FA3">
          <w:rPr>
            <w:sz w:val="28"/>
            <w:szCs w:val="28"/>
          </w:rPr>
          <w:t>подразделы 6.1</w:t>
        </w:r>
      </w:hyperlink>
      <w:r w:rsidRPr="007A4FA3">
        <w:rPr>
          <w:sz w:val="28"/>
          <w:szCs w:val="28"/>
        </w:rPr>
        <w:t xml:space="preserve">- </w:t>
      </w:r>
      <w:hyperlink w:anchor="Par463" w:history="1">
        <w:r w:rsidRPr="007A4FA3">
          <w:rPr>
            <w:sz w:val="28"/>
            <w:szCs w:val="28"/>
          </w:rPr>
          <w:t>6.6</w:t>
        </w:r>
      </w:hyperlink>
      <w:r w:rsidRPr="007A4FA3">
        <w:rPr>
          <w:sz w:val="28"/>
          <w:szCs w:val="28"/>
        </w:rPr>
        <w:t xml:space="preserve"> настоящих Правил, включают: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6.7.1. Затраты на оплату типографских работ и услуг, включая приобретение периодических печатных изданий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59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266825" cy="266700"/>
            <wp:effectExtent l="19050" t="0" r="9525" b="0"/>
            <wp:docPr id="9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19050" t="0" r="0" b="0"/>
            <wp:docPr id="59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спецжурналов;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7650" cy="266700"/>
            <wp:effectExtent l="19050" t="0" r="0" b="0"/>
            <wp:docPr id="59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6.7.1.1. Затраты на приобретение спецжурналов и бланков строгой отчетности   (З</w:t>
      </w:r>
      <w:r w:rsidRPr="007A4FA3">
        <w:rPr>
          <w:sz w:val="28"/>
          <w:szCs w:val="28"/>
          <w:vertAlign w:val="subscript"/>
        </w:rPr>
        <w:t>жбо</w:t>
      </w:r>
      <w:r w:rsidRPr="007A4FA3">
        <w:rPr>
          <w:sz w:val="28"/>
          <w:szCs w:val="28"/>
        </w:rPr>
        <w:t>),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324100" cy="561975"/>
            <wp:effectExtent l="0" t="0" r="0" b="0"/>
            <wp:docPr id="59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5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приобретаемых i-х спецжурналов;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59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одного i-спецжурнала;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  <w:lang w:val="en-US"/>
        </w:rPr>
        <w:t>Q</w:t>
      </w:r>
      <w:r w:rsidRPr="007A4FA3">
        <w:rPr>
          <w:sz w:val="28"/>
          <w:szCs w:val="28"/>
          <w:vertAlign w:val="subscript"/>
        </w:rPr>
        <w:t xml:space="preserve">бо </w:t>
      </w:r>
      <w:r w:rsidRPr="007A4FA3">
        <w:rPr>
          <w:sz w:val="28"/>
          <w:szCs w:val="28"/>
        </w:rPr>
        <w:t>– количество приобретаемых бланков строгой отчетности;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Р</w:t>
      </w:r>
      <w:r w:rsidRPr="007A4FA3">
        <w:rPr>
          <w:sz w:val="28"/>
          <w:szCs w:val="28"/>
          <w:vertAlign w:val="subscript"/>
        </w:rPr>
        <w:t>бо</w:t>
      </w:r>
      <w:r w:rsidRPr="007A4FA3">
        <w:rPr>
          <w:sz w:val="28"/>
          <w:szCs w:val="28"/>
        </w:rPr>
        <w:t>- цена 1 бланка строгой отчетности.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59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определяются по фактическим затратам в отчетном финансовом году.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6.7.2. Затраты на оплату услуг внештатных сотрудников определяются по формуле, установленной в </w:t>
      </w:r>
      <w:hyperlink w:anchor="Par431" w:history="1">
        <w:r w:rsidRPr="007A4FA3">
          <w:rPr>
            <w:sz w:val="28"/>
            <w:szCs w:val="28"/>
          </w:rPr>
          <w:t>пункте 6.4.6</w:t>
        </w:r>
      </w:hyperlink>
      <w:r w:rsidRPr="007A4FA3">
        <w:rPr>
          <w:sz w:val="28"/>
          <w:szCs w:val="28"/>
        </w:rPr>
        <w:t xml:space="preserve"> настоящих Правил.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6.7.3. Затраты на проведение предрейсового и послерейсового осмотра водителей транспортных средств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60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60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водителей;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0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0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рабочих дней в году;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6.7.4. Затраты на проведение диспансеризации работников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60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676400" cy="247650"/>
            <wp:effectExtent l="19050" t="0" r="0" b="0"/>
            <wp:docPr id="60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0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60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6.7.5. Затраты на оплату работ по монтажу (установке), дооборудованию и наладке оборудования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60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определяемые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lastRenderedPageBreak/>
        <w:drawing>
          <wp:inline distT="0" distB="0" distL="0" distR="0">
            <wp:extent cx="1533525" cy="581025"/>
            <wp:effectExtent l="0" t="0" r="0" b="0"/>
            <wp:docPr id="60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где: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61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g-го оборудования, подлежащего монтажу (установке), дооборудованию и наладке;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61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цена монтажа (установки), дооборудования и наладки g-гооборудования.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6.7.6. Затраты на оплату услуг вневедомственной охраны определяются по фактическим затратам в отчетном финансовом году.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6.7.7. Затраты на приобретение полисов обязательного страхования гражданской ответственности владельцев транспортных средств 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85775" cy="247650"/>
            <wp:effectExtent l="0" t="0" r="0" b="0"/>
            <wp:docPr id="61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в соответствии с базовыми </w:t>
      </w:r>
      <w:hyperlink r:id="rId328" w:history="1">
        <w:r w:rsidRPr="007A4FA3">
          <w:rPr>
            <w:sz w:val="28"/>
            <w:szCs w:val="28"/>
          </w:rPr>
          <w:t>ставками</w:t>
        </w:r>
      </w:hyperlink>
      <w:r w:rsidRPr="007A4FA3">
        <w:rPr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4572000" cy="476250"/>
            <wp:effectExtent l="0" t="0" r="0" b="0"/>
            <wp:docPr id="61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61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61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61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61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61950" cy="238125"/>
            <wp:effectExtent l="19050" t="0" r="0" b="0"/>
            <wp:docPr id="61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61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62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37" w:history="1">
        <w:r w:rsidRPr="007A4FA3">
          <w:rPr>
            <w:sz w:val="28"/>
            <w:szCs w:val="28"/>
          </w:rPr>
          <w:t>пунктом 3 статьи 9</w:t>
        </w:r>
      </w:hyperlink>
      <w:r w:rsidRPr="007A4FA3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62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включающие затраты на приобретение основных средств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62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</w:t>
      </w:r>
      <w:r w:rsidRPr="007A4FA3">
        <w:rPr>
          <w:sz w:val="28"/>
          <w:szCs w:val="28"/>
        </w:rPr>
        <w:lastRenderedPageBreak/>
        <w:t>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857375" cy="266700"/>
            <wp:effectExtent l="19050" t="0" r="0" b="0"/>
            <wp:docPr id="9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62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транспортных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2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мебели;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625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систем кондиционирования.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6.8.1. Затраты на приобретение транспортных средств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2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9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62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- количество i-х транспортных средств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62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приобретения i-го транспортного средства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6.8.2. Затраты на приобретение мебели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62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028825" cy="476250"/>
            <wp:effectExtent l="0" t="0" r="0" b="0"/>
            <wp:docPr id="10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63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i-х предметов мебели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9525" b="0"/>
            <wp:docPr id="63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i-го предмета мебели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6.8.3. Затраты на приобретение систем кондиционирования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63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1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633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i-х систем кондиционирования;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19075" cy="266700"/>
            <wp:effectExtent l="19050" t="0" r="9525" b="0"/>
            <wp:docPr id="63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одной системы кондиционирования.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включающие затраты на приобретение материальных запасов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63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3105150" cy="266700"/>
            <wp:effectExtent l="19050" t="0" r="0" b="0"/>
            <wp:docPr id="10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63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бланочной  и иной типографской продукции;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3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63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63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4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64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6.9.1. Затраты на приобретение бланочной продукции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64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>,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lastRenderedPageBreak/>
        <w:drawing>
          <wp:inline distT="0" distB="0" distL="0" distR="0">
            <wp:extent cx="2657475" cy="504825"/>
            <wp:effectExtent l="19050" t="0" r="9525" b="0"/>
            <wp:docPr id="64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6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бланочной продукции;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64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одного бланка по i-му тиражу;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64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-. количество прочей продукции, изготовляемой типографией;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64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6.9.2. Затраты на приобретение канцелярских принадлежностей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64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371725" cy="476250"/>
            <wp:effectExtent l="0" t="0" r="0" b="0"/>
            <wp:docPr id="64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65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нормативами, определяемыми главными распорядителями бюджетных средств, в расчете на основного работника;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5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1.11 настоящих Правил;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65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i-го предмета канцелярских принадлежностей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6.9.3. Затраты на приобретение хозяйственных товаров и принадлежностей</w:t>
      </w:r>
      <w:r w:rsidRPr="007A4FA3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65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10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65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6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нормативами, определяемыми главными распорядителями бюджетных средств.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6.9.4. Затраты на приобретение горюче-смазочных материалов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65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314575" cy="476250"/>
            <wp:effectExtent l="0" t="0" r="0" b="0"/>
            <wp:docPr id="10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65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7A4FA3">
          <w:rPr>
            <w:sz w:val="28"/>
            <w:szCs w:val="28"/>
          </w:rPr>
          <w:t>100 километров</w:t>
        </w:r>
      </w:smartTag>
      <w:r w:rsidRPr="007A4FA3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382" w:history="1">
        <w:r w:rsidRPr="007A4FA3">
          <w:rPr>
            <w:sz w:val="28"/>
            <w:szCs w:val="28"/>
          </w:rPr>
          <w:t>рекомендациям</w:t>
        </w:r>
      </w:hyperlink>
      <w:r w:rsidRPr="007A4FA3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65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65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 xml:space="preserve">6.9.5. Затраты на приобретение запасных частей для транспортных средств </w:t>
      </w:r>
      <w:r w:rsidRPr="007A4FA3">
        <w:rPr>
          <w:sz w:val="28"/>
          <w:szCs w:val="28"/>
        </w:rPr>
        <w:lastRenderedPageBreak/>
        <w:t>определяются по фактическим затратам в отчетном финансовом году.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sz w:val="28"/>
          <w:szCs w:val="28"/>
        </w:rPr>
        <w:t>6.9.6. Затраты на приобретение материальных запасов для нужд гражданской обороны</w:t>
      </w: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66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определяются по формуле: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A4FA3">
        <w:rPr>
          <w:noProof/>
          <w:sz w:val="28"/>
          <w:szCs w:val="28"/>
        </w:rPr>
        <w:drawing>
          <wp:inline distT="0" distB="0" distL="0" distR="0">
            <wp:extent cx="2362200" cy="476250"/>
            <wp:effectExtent l="0" t="0" r="0" b="0"/>
            <wp:docPr id="66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66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0" b="0"/>
            <wp:docPr id="66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нормативами, определяемыми главными распорядителями бюджетных средств;</w:t>
      </w:r>
    </w:p>
    <w:p w:rsidR="007A4FA3" w:rsidRPr="007A4FA3" w:rsidRDefault="007A4FA3" w:rsidP="007A4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FA3"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6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A3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1.11 настоящих Правил.</w:t>
      </w:r>
    </w:p>
    <w:sectPr w:rsidR="007A4FA3" w:rsidRPr="007A4FA3" w:rsidSect="001477DC">
      <w:headerReference w:type="even" r:id="rId389"/>
      <w:headerReference w:type="default" r:id="rId390"/>
      <w:footerReference w:type="even" r:id="rId391"/>
      <w:footerReference w:type="default" r:id="rId392"/>
      <w:headerReference w:type="first" r:id="rId393"/>
      <w:footerReference w:type="first" r:id="rId394"/>
      <w:pgSz w:w="11906" w:h="16838"/>
      <w:pgMar w:top="142" w:right="567" w:bottom="142" w:left="1134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03" w:rsidRDefault="00C56603">
      <w:r>
        <w:separator/>
      </w:r>
    </w:p>
  </w:endnote>
  <w:endnote w:type="continuationSeparator" w:id="0">
    <w:p w:rsidR="00C56603" w:rsidRDefault="00C5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C" w:rsidRDefault="001477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C" w:rsidRDefault="001477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C" w:rsidRDefault="001477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03" w:rsidRDefault="00C56603">
      <w:r>
        <w:separator/>
      </w:r>
    </w:p>
  </w:footnote>
  <w:footnote w:type="continuationSeparator" w:id="0">
    <w:p w:rsidR="00C56603" w:rsidRDefault="00C5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C" w:rsidRDefault="001F211E" w:rsidP="005B0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7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7DC" w:rsidRDefault="001477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C" w:rsidRDefault="001477DC" w:rsidP="005B02DD">
    <w:pPr>
      <w:pStyle w:val="a3"/>
      <w:tabs>
        <w:tab w:val="left" w:pos="810"/>
        <w:tab w:val="left" w:pos="1530"/>
        <w:tab w:val="center" w:pos="4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DC" w:rsidRDefault="001477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6">
    <w:nsid w:val="518B16FE"/>
    <w:multiLevelType w:val="hybridMultilevel"/>
    <w:tmpl w:val="62F60B1C"/>
    <w:lvl w:ilvl="0" w:tplc="B50ACE36">
      <w:start w:val="1"/>
      <w:numFmt w:val="decimal"/>
      <w:lvlText w:val="%1."/>
      <w:lvlJc w:val="left"/>
      <w:pPr>
        <w:ind w:left="10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5"/>
    <w:rsid w:val="000070D8"/>
    <w:rsid w:val="00007291"/>
    <w:rsid w:val="00007B3A"/>
    <w:rsid w:val="00007D4A"/>
    <w:rsid w:val="00011E1B"/>
    <w:rsid w:val="00015AF0"/>
    <w:rsid w:val="00016D32"/>
    <w:rsid w:val="000202AC"/>
    <w:rsid w:val="000241E2"/>
    <w:rsid w:val="00026E33"/>
    <w:rsid w:val="00033904"/>
    <w:rsid w:val="00036665"/>
    <w:rsid w:val="00042DA5"/>
    <w:rsid w:val="00042F56"/>
    <w:rsid w:val="00046FC7"/>
    <w:rsid w:val="00050920"/>
    <w:rsid w:val="00050BCE"/>
    <w:rsid w:val="0005400C"/>
    <w:rsid w:val="000556D4"/>
    <w:rsid w:val="00055E40"/>
    <w:rsid w:val="00060CDB"/>
    <w:rsid w:val="00061C77"/>
    <w:rsid w:val="00063400"/>
    <w:rsid w:val="000666C1"/>
    <w:rsid w:val="00067C0A"/>
    <w:rsid w:val="00067EF7"/>
    <w:rsid w:val="00070C61"/>
    <w:rsid w:val="00072567"/>
    <w:rsid w:val="00072A8C"/>
    <w:rsid w:val="00073D37"/>
    <w:rsid w:val="00075785"/>
    <w:rsid w:val="00084232"/>
    <w:rsid w:val="00085F13"/>
    <w:rsid w:val="00085F6E"/>
    <w:rsid w:val="00087196"/>
    <w:rsid w:val="00092688"/>
    <w:rsid w:val="00093256"/>
    <w:rsid w:val="00093638"/>
    <w:rsid w:val="000950B9"/>
    <w:rsid w:val="000A52FB"/>
    <w:rsid w:val="000A6751"/>
    <w:rsid w:val="000A6CC4"/>
    <w:rsid w:val="000A72FA"/>
    <w:rsid w:val="000B0A9F"/>
    <w:rsid w:val="000B35F1"/>
    <w:rsid w:val="000B6D9C"/>
    <w:rsid w:val="000C232A"/>
    <w:rsid w:val="000C695A"/>
    <w:rsid w:val="000D2B32"/>
    <w:rsid w:val="000D5C6D"/>
    <w:rsid w:val="000E445A"/>
    <w:rsid w:val="000E5DFB"/>
    <w:rsid w:val="000F1F05"/>
    <w:rsid w:val="00104507"/>
    <w:rsid w:val="00105BBF"/>
    <w:rsid w:val="00105EE5"/>
    <w:rsid w:val="00107291"/>
    <w:rsid w:val="00110F8E"/>
    <w:rsid w:val="001142F9"/>
    <w:rsid w:val="00117762"/>
    <w:rsid w:val="00122993"/>
    <w:rsid w:val="0012314B"/>
    <w:rsid w:val="0012330E"/>
    <w:rsid w:val="001248F5"/>
    <w:rsid w:val="001271E3"/>
    <w:rsid w:val="001320E5"/>
    <w:rsid w:val="00133D52"/>
    <w:rsid w:val="001356EC"/>
    <w:rsid w:val="00135A0F"/>
    <w:rsid w:val="00142319"/>
    <w:rsid w:val="001452F4"/>
    <w:rsid w:val="00146F2F"/>
    <w:rsid w:val="001477DC"/>
    <w:rsid w:val="00147BA4"/>
    <w:rsid w:val="0016246A"/>
    <w:rsid w:val="00170330"/>
    <w:rsid w:val="00171B3D"/>
    <w:rsid w:val="0017377D"/>
    <w:rsid w:val="00174C1D"/>
    <w:rsid w:val="00177519"/>
    <w:rsid w:val="001802EB"/>
    <w:rsid w:val="00181894"/>
    <w:rsid w:val="00181A07"/>
    <w:rsid w:val="00182C49"/>
    <w:rsid w:val="0018634E"/>
    <w:rsid w:val="00190149"/>
    <w:rsid w:val="001A3B7E"/>
    <w:rsid w:val="001B160A"/>
    <w:rsid w:val="001B1BEC"/>
    <w:rsid w:val="001B329B"/>
    <w:rsid w:val="001B353D"/>
    <w:rsid w:val="001C2F56"/>
    <w:rsid w:val="001D22FB"/>
    <w:rsid w:val="001D56C5"/>
    <w:rsid w:val="001D6E54"/>
    <w:rsid w:val="001D7283"/>
    <w:rsid w:val="001D7448"/>
    <w:rsid w:val="001E3B81"/>
    <w:rsid w:val="001F0C56"/>
    <w:rsid w:val="001F211E"/>
    <w:rsid w:val="001F5DC3"/>
    <w:rsid w:val="001F61C8"/>
    <w:rsid w:val="001F7C24"/>
    <w:rsid w:val="00201C87"/>
    <w:rsid w:val="0020232C"/>
    <w:rsid w:val="002051AB"/>
    <w:rsid w:val="002057DE"/>
    <w:rsid w:val="00205A53"/>
    <w:rsid w:val="00206339"/>
    <w:rsid w:val="00226A46"/>
    <w:rsid w:val="00227C02"/>
    <w:rsid w:val="00230298"/>
    <w:rsid w:val="00231185"/>
    <w:rsid w:val="0023290D"/>
    <w:rsid w:val="00232F53"/>
    <w:rsid w:val="002374DD"/>
    <w:rsid w:val="00242952"/>
    <w:rsid w:val="0024351F"/>
    <w:rsid w:val="00246DB4"/>
    <w:rsid w:val="00251464"/>
    <w:rsid w:val="0025170A"/>
    <w:rsid w:val="00253230"/>
    <w:rsid w:val="002559BE"/>
    <w:rsid w:val="00255E19"/>
    <w:rsid w:val="00256B31"/>
    <w:rsid w:val="002614B0"/>
    <w:rsid w:val="00263162"/>
    <w:rsid w:val="002633D1"/>
    <w:rsid w:val="0026358D"/>
    <w:rsid w:val="002645C7"/>
    <w:rsid w:val="00264974"/>
    <w:rsid w:val="00266256"/>
    <w:rsid w:val="00277544"/>
    <w:rsid w:val="00283F76"/>
    <w:rsid w:val="00284409"/>
    <w:rsid w:val="00286A9A"/>
    <w:rsid w:val="00287344"/>
    <w:rsid w:val="00293FE5"/>
    <w:rsid w:val="00296B52"/>
    <w:rsid w:val="00297549"/>
    <w:rsid w:val="002A0FC7"/>
    <w:rsid w:val="002A61E6"/>
    <w:rsid w:val="002A636E"/>
    <w:rsid w:val="002B3299"/>
    <w:rsid w:val="002B3AEB"/>
    <w:rsid w:val="002B3B2A"/>
    <w:rsid w:val="002B5488"/>
    <w:rsid w:val="002B6970"/>
    <w:rsid w:val="002B7CEE"/>
    <w:rsid w:val="002C014F"/>
    <w:rsid w:val="002C117D"/>
    <w:rsid w:val="002C4AFC"/>
    <w:rsid w:val="002C74EB"/>
    <w:rsid w:val="002D0B19"/>
    <w:rsid w:val="002D4C17"/>
    <w:rsid w:val="002D7650"/>
    <w:rsid w:val="002E0E4C"/>
    <w:rsid w:val="002E2086"/>
    <w:rsid w:val="002E2981"/>
    <w:rsid w:val="002E46AD"/>
    <w:rsid w:val="002F064C"/>
    <w:rsid w:val="002F0C28"/>
    <w:rsid w:val="002F0F3C"/>
    <w:rsid w:val="002F37CC"/>
    <w:rsid w:val="002F5F83"/>
    <w:rsid w:val="002F6A9C"/>
    <w:rsid w:val="00300364"/>
    <w:rsid w:val="003009DC"/>
    <w:rsid w:val="00306C83"/>
    <w:rsid w:val="0032087B"/>
    <w:rsid w:val="00320E9F"/>
    <w:rsid w:val="0032243D"/>
    <w:rsid w:val="0032542B"/>
    <w:rsid w:val="0033333D"/>
    <w:rsid w:val="0033600C"/>
    <w:rsid w:val="003412B3"/>
    <w:rsid w:val="003428C5"/>
    <w:rsid w:val="00342B9A"/>
    <w:rsid w:val="0034684D"/>
    <w:rsid w:val="003477B9"/>
    <w:rsid w:val="003533CD"/>
    <w:rsid w:val="00364D41"/>
    <w:rsid w:val="00373147"/>
    <w:rsid w:val="00373BCC"/>
    <w:rsid w:val="00373E64"/>
    <w:rsid w:val="00374B28"/>
    <w:rsid w:val="003765A5"/>
    <w:rsid w:val="0037799C"/>
    <w:rsid w:val="003779D4"/>
    <w:rsid w:val="003807B0"/>
    <w:rsid w:val="00380CEC"/>
    <w:rsid w:val="0038610D"/>
    <w:rsid w:val="00393ACD"/>
    <w:rsid w:val="003A12CD"/>
    <w:rsid w:val="003A1975"/>
    <w:rsid w:val="003A1DCB"/>
    <w:rsid w:val="003A7689"/>
    <w:rsid w:val="003A7F6D"/>
    <w:rsid w:val="003B19A5"/>
    <w:rsid w:val="003B6ADE"/>
    <w:rsid w:val="003B7879"/>
    <w:rsid w:val="003C201D"/>
    <w:rsid w:val="003D7F2A"/>
    <w:rsid w:val="003E10E2"/>
    <w:rsid w:val="003E13F7"/>
    <w:rsid w:val="003E453E"/>
    <w:rsid w:val="003E491C"/>
    <w:rsid w:val="003E531E"/>
    <w:rsid w:val="003E7A61"/>
    <w:rsid w:val="003F06CD"/>
    <w:rsid w:val="003F1FFB"/>
    <w:rsid w:val="003F5AB6"/>
    <w:rsid w:val="004009E4"/>
    <w:rsid w:val="00401B4F"/>
    <w:rsid w:val="004026FE"/>
    <w:rsid w:val="004058BD"/>
    <w:rsid w:val="00407DA5"/>
    <w:rsid w:val="00415929"/>
    <w:rsid w:val="004224DD"/>
    <w:rsid w:val="00433C20"/>
    <w:rsid w:val="004368E2"/>
    <w:rsid w:val="00441514"/>
    <w:rsid w:val="00443D4E"/>
    <w:rsid w:val="00445023"/>
    <w:rsid w:val="00450A6E"/>
    <w:rsid w:val="00454425"/>
    <w:rsid w:val="00461F8E"/>
    <w:rsid w:val="00462095"/>
    <w:rsid w:val="00462E1F"/>
    <w:rsid w:val="00464B2C"/>
    <w:rsid w:val="00465652"/>
    <w:rsid w:val="0047090A"/>
    <w:rsid w:val="00471BA5"/>
    <w:rsid w:val="00480ECA"/>
    <w:rsid w:val="00481498"/>
    <w:rsid w:val="00481E9C"/>
    <w:rsid w:val="00482829"/>
    <w:rsid w:val="00490D6B"/>
    <w:rsid w:val="00490DA6"/>
    <w:rsid w:val="00491E79"/>
    <w:rsid w:val="0049319A"/>
    <w:rsid w:val="0049355C"/>
    <w:rsid w:val="004940FF"/>
    <w:rsid w:val="004942FC"/>
    <w:rsid w:val="004A0F1B"/>
    <w:rsid w:val="004A1559"/>
    <w:rsid w:val="004A4D7C"/>
    <w:rsid w:val="004B1A20"/>
    <w:rsid w:val="004B427E"/>
    <w:rsid w:val="004B4909"/>
    <w:rsid w:val="004C4D57"/>
    <w:rsid w:val="004C6D3C"/>
    <w:rsid w:val="004C77A5"/>
    <w:rsid w:val="004D2804"/>
    <w:rsid w:val="004E287E"/>
    <w:rsid w:val="004E36E9"/>
    <w:rsid w:val="004E434B"/>
    <w:rsid w:val="004E6E2B"/>
    <w:rsid w:val="004E7231"/>
    <w:rsid w:val="004F179B"/>
    <w:rsid w:val="004F2183"/>
    <w:rsid w:val="004F32D5"/>
    <w:rsid w:val="004F4F85"/>
    <w:rsid w:val="004F7E66"/>
    <w:rsid w:val="00503FC5"/>
    <w:rsid w:val="00504201"/>
    <w:rsid w:val="00505256"/>
    <w:rsid w:val="0050628D"/>
    <w:rsid w:val="00510949"/>
    <w:rsid w:val="005141CC"/>
    <w:rsid w:val="00517298"/>
    <w:rsid w:val="00521AE8"/>
    <w:rsid w:val="005247F3"/>
    <w:rsid w:val="00524EBB"/>
    <w:rsid w:val="005252CE"/>
    <w:rsid w:val="005261E9"/>
    <w:rsid w:val="00526417"/>
    <w:rsid w:val="00526BD8"/>
    <w:rsid w:val="00531025"/>
    <w:rsid w:val="0053122F"/>
    <w:rsid w:val="00536569"/>
    <w:rsid w:val="00540F80"/>
    <w:rsid w:val="005440EA"/>
    <w:rsid w:val="00544315"/>
    <w:rsid w:val="00547CA4"/>
    <w:rsid w:val="005543EC"/>
    <w:rsid w:val="00556E22"/>
    <w:rsid w:val="005603F4"/>
    <w:rsid w:val="005614DB"/>
    <w:rsid w:val="00561877"/>
    <w:rsid w:val="00567388"/>
    <w:rsid w:val="005741D0"/>
    <w:rsid w:val="005750CD"/>
    <w:rsid w:val="00576700"/>
    <w:rsid w:val="00583FE6"/>
    <w:rsid w:val="00584028"/>
    <w:rsid w:val="00585B61"/>
    <w:rsid w:val="00587592"/>
    <w:rsid w:val="00595910"/>
    <w:rsid w:val="005A176D"/>
    <w:rsid w:val="005A4A78"/>
    <w:rsid w:val="005A73BA"/>
    <w:rsid w:val="005B02DD"/>
    <w:rsid w:val="005B086B"/>
    <w:rsid w:val="005B1563"/>
    <w:rsid w:val="005B2BBA"/>
    <w:rsid w:val="005B4681"/>
    <w:rsid w:val="005B48BA"/>
    <w:rsid w:val="005B6099"/>
    <w:rsid w:val="005B635F"/>
    <w:rsid w:val="005B73C2"/>
    <w:rsid w:val="005C0C73"/>
    <w:rsid w:val="005C361C"/>
    <w:rsid w:val="005C37B6"/>
    <w:rsid w:val="005C45B6"/>
    <w:rsid w:val="005C7625"/>
    <w:rsid w:val="005D0009"/>
    <w:rsid w:val="005D0ABE"/>
    <w:rsid w:val="005D1596"/>
    <w:rsid w:val="005D19B8"/>
    <w:rsid w:val="005D3E42"/>
    <w:rsid w:val="005D530F"/>
    <w:rsid w:val="005E168F"/>
    <w:rsid w:val="005E1FB5"/>
    <w:rsid w:val="005E6772"/>
    <w:rsid w:val="005F559A"/>
    <w:rsid w:val="005F6158"/>
    <w:rsid w:val="00602228"/>
    <w:rsid w:val="00606D03"/>
    <w:rsid w:val="00607630"/>
    <w:rsid w:val="00610806"/>
    <w:rsid w:val="00611F2C"/>
    <w:rsid w:val="00611FD7"/>
    <w:rsid w:val="00616DA7"/>
    <w:rsid w:val="00617AC5"/>
    <w:rsid w:val="00620246"/>
    <w:rsid w:val="006205DF"/>
    <w:rsid w:val="00625A6E"/>
    <w:rsid w:val="00626F23"/>
    <w:rsid w:val="00636CC6"/>
    <w:rsid w:val="00637A3A"/>
    <w:rsid w:val="00641F76"/>
    <w:rsid w:val="00643A29"/>
    <w:rsid w:val="00643F1E"/>
    <w:rsid w:val="006447B2"/>
    <w:rsid w:val="00652C7E"/>
    <w:rsid w:val="00652D81"/>
    <w:rsid w:val="00656ABB"/>
    <w:rsid w:val="00660E22"/>
    <w:rsid w:val="00662DBB"/>
    <w:rsid w:val="006702DD"/>
    <w:rsid w:val="006717FE"/>
    <w:rsid w:val="00672595"/>
    <w:rsid w:val="0067597E"/>
    <w:rsid w:val="006769A1"/>
    <w:rsid w:val="00676BBD"/>
    <w:rsid w:val="00677F1B"/>
    <w:rsid w:val="00683CBD"/>
    <w:rsid w:val="00687CAE"/>
    <w:rsid w:val="00691360"/>
    <w:rsid w:val="006917F4"/>
    <w:rsid w:val="00696C32"/>
    <w:rsid w:val="006A1F12"/>
    <w:rsid w:val="006A3550"/>
    <w:rsid w:val="006A3A8D"/>
    <w:rsid w:val="006A4B96"/>
    <w:rsid w:val="006A55F2"/>
    <w:rsid w:val="006B03A3"/>
    <w:rsid w:val="006B0D48"/>
    <w:rsid w:val="006B262D"/>
    <w:rsid w:val="006B3B33"/>
    <w:rsid w:val="006B3F4A"/>
    <w:rsid w:val="006B5890"/>
    <w:rsid w:val="006B6D93"/>
    <w:rsid w:val="006C468B"/>
    <w:rsid w:val="006D268B"/>
    <w:rsid w:val="006D7B97"/>
    <w:rsid w:val="006E62FC"/>
    <w:rsid w:val="006E6703"/>
    <w:rsid w:val="006F18E0"/>
    <w:rsid w:val="006F1F68"/>
    <w:rsid w:val="007015D7"/>
    <w:rsid w:val="007022FA"/>
    <w:rsid w:val="00706AF5"/>
    <w:rsid w:val="00707B93"/>
    <w:rsid w:val="00712556"/>
    <w:rsid w:val="007128ED"/>
    <w:rsid w:val="00714BAF"/>
    <w:rsid w:val="00717511"/>
    <w:rsid w:val="00720C32"/>
    <w:rsid w:val="00721771"/>
    <w:rsid w:val="00727078"/>
    <w:rsid w:val="007278BE"/>
    <w:rsid w:val="007312CC"/>
    <w:rsid w:val="007356E6"/>
    <w:rsid w:val="00735DFD"/>
    <w:rsid w:val="00743577"/>
    <w:rsid w:val="00743EEF"/>
    <w:rsid w:val="00752148"/>
    <w:rsid w:val="00756BD6"/>
    <w:rsid w:val="00757D0C"/>
    <w:rsid w:val="0076072E"/>
    <w:rsid w:val="007607A2"/>
    <w:rsid w:val="00761A43"/>
    <w:rsid w:val="00762F2F"/>
    <w:rsid w:val="00763CEA"/>
    <w:rsid w:val="0077286B"/>
    <w:rsid w:val="0077296D"/>
    <w:rsid w:val="00773AAC"/>
    <w:rsid w:val="0078101C"/>
    <w:rsid w:val="00781B42"/>
    <w:rsid w:val="007866E1"/>
    <w:rsid w:val="007870F9"/>
    <w:rsid w:val="00790207"/>
    <w:rsid w:val="00792C33"/>
    <w:rsid w:val="00793436"/>
    <w:rsid w:val="007940EC"/>
    <w:rsid w:val="007A284E"/>
    <w:rsid w:val="007A32F7"/>
    <w:rsid w:val="007A4FA3"/>
    <w:rsid w:val="007A7277"/>
    <w:rsid w:val="007B1A71"/>
    <w:rsid w:val="007B6A4D"/>
    <w:rsid w:val="007C0344"/>
    <w:rsid w:val="007C5947"/>
    <w:rsid w:val="007C79E6"/>
    <w:rsid w:val="007C7DB5"/>
    <w:rsid w:val="007D2CD4"/>
    <w:rsid w:val="007D4644"/>
    <w:rsid w:val="007D52DB"/>
    <w:rsid w:val="007D6051"/>
    <w:rsid w:val="007E64CB"/>
    <w:rsid w:val="007F17D9"/>
    <w:rsid w:val="007F2470"/>
    <w:rsid w:val="007F6ADA"/>
    <w:rsid w:val="00801374"/>
    <w:rsid w:val="00801921"/>
    <w:rsid w:val="00801E65"/>
    <w:rsid w:val="00802DEB"/>
    <w:rsid w:val="00804CB0"/>
    <w:rsid w:val="00804ED7"/>
    <w:rsid w:val="00805C6C"/>
    <w:rsid w:val="00805F74"/>
    <w:rsid w:val="00810F2E"/>
    <w:rsid w:val="00816E10"/>
    <w:rsid w:val="00817097"/>
    <w:rsid w:val="00821D02"/>
    <w:rsid w:val="008421D4"/>
    <w:rsid w:val="008459F0"/>
    <w:rsid w:val="0084654A"/>
    <w:rsid w:val="00850F84"/>
    <w:rsid w:val="00853868"/>
    <w:rsid w:val="00855410"/>
    <w:rsid w:val="008570FE"/>
    <w:rsid w:val="00862A7F"/>
    <w:rsid w:val="00866206"/>
    <w:rsid w:val="0086632D"/>
    <w:rsid w:val="008707E6"/>
    <w:rsid w:val="00870F44"/>
    <w:rsid w:val="00871964"/>
    <w:rsid w:val="008758AB"/>
    <w:rsid w:val="00882D89"/>
    <w:rsid w:val="00885297"/>
    <w:rsid w:val="00885F14"/>
    <w:rsid w:val="00886B66"/>
    <w:rsid w:val="00890F42"/>
    <w:rsid w:val="008910B5"/>
    <w:rsid w:val="00894F0D"/>
    <w:rsid w:val="00897457"/>
    <w:rsid w:val="00897C5E"/>
    <w:rsid w:val="008A0236"/>
    <w:rsid w:val="008A1757"/>
    <w:rsid w:val="008A302C"/>
    <w:rsid w:val="008A43F5"/>
    <w:rsid w:val="008A4A8C"/>
    <w:rsid w:val="008B5B7F"/>
    <w:rsid w:val="008C0DF5"/>
    <w:rsid w:val="008C217E"/>
    <w:rsid w:val="008C4DC8"/>
    <w:rsid w:val="008C5304"/>
    <w:rsid w:val="008C62A8"/>
    <w:rsid w:val="008C674C"/>
    <w:rsid w:val="008D2D97"/>
    <w:rsid w:val="008D3445"/>
    <w:rsid w:val="008D41AA"/>
    <w:rsid w:val="008D4B84"/>
    <w:rsid w:val="008D62FF"/>
    <w:rsid w:val="008D70BC"/>
    <w:rsid w:val="008E2D0D"/>
    <w:rsid w:val="008E4828"/>
    <w:rsid w:val="008E52F5"/>
    <w:rsid w:val="008E645D"/>
    <w:rsid w:val="008E7AA1"/>
    <w:rsid w:val="008F0769"/>
    <w:rsid w:val="008F5E59"/>
    <w:rsid w:val="009006EC"/>
    <w:rsid w:val="009009A2"/>
    <w:rsid w:val="0090272C"/>
    <w:rsid w:val="0090731A"/>
    <w:rsid w:val="00907798"/>
    <w:rsid w:val="00907860"/>
    <w:rsid w:val="00921528"/>
    <w:rsid w:val="00923059"/>
    <w:rsid w:val="009244DF"/>
    <w:rsid w:val="009265B7"/>
    <w:rsid w:val="00926BAB"/>
    <w:rsid w:val="00930814"/>
    <w:rsid w:val="009309EA"/>
    <w:rsid w:val="00935DF4"/>
    <w:rsid w:val="00936275"/>
    <w:rsid w:val="009454EA"/>
    <w:rsid w:val="00950444"/>
    <w:rsid w:val="00955098"/>
    <w:rsid w:val="00957844"/>
    <w:rsid w:val="00962E25"/>
    <w:rsid w:val="00965853"/>
    <w:rsid w:val="00966855"/>
    <w:rsid w:val="0097264B"/>
    <w:rsid w:val="00974FDA"/>
    <w:rsid w:val="00975B4C"/>
    <w:rsid w:val="00980C5D"/>
    <w:rsid w:val="00983112"/>
    <w:rsid w:val="00984897"/>
    <w:rsid w:val="009944A2"/>
    <w:rsid w:val="009A3432"/>
    <w:rsid w:val="009A4B6E"/>
    <w:rsid w:val="009A665A"/>
    <w:rsid w:val="009B2700"/>
    <w:rsid w:val="009B6B3E"/>
    <w:rsid w:val="009C14FE"/>
    <w:rsid w:val="009C1CD3"/>
    <w:rsid w:val="009C2AFD"/>
    <w:rsid w:val="009C4A9A"/>
    <w:rsid w:val="009C50A1"/>
    <w:rsid w:val="009D3A92"/>
    <w:rsid w:val="009D5794"/>
    <w:rsid w:val="009E31D6"/>
    <w:rsid w:val="009E330E"/>
    <w:rsid w:val="009E39A6"/>
    <w:rsid w:val="009E5EAA"/>
    <w:rsid w:val="009F030C"/>
    <w:rsid w:val="009F1989"/>
    <w:rsid w:val="009F3C80"/>
    <w:rsid w:val="009F4E00"/>
    <w:rsid w:val="009F586F"/>
    <w:rsid w:val="00A056CF"/>
    <w:rsid w:val="00A07351"/>
    <w:rsid w:val="00A15567"/>
    <w:rsid w:val="00A20BB4"/>
    <w:rsid w:val="00A2209D"/>
    <w:rsid w:val="00A22497"/>
    <w:rsid w:val="00A236B1"/>
    <w:rsid w:val="00A255F1"/>
    <w:rsid w:val="00A2631E"/>
    <w:rsid w:val="00A27975"/>
    <w:rsid w:val="00A30DC0"/>
    <w:rsid w:val="00A40DD9"/>
    <w:rsid w:val="00A41E6B"/>
    <w:rsid w:val="00A427D0"/>
    <w:rsid w:val="00A43D77"/>
    <w:rsid w:val="00A509A3"/>
    <w:rsid w:val="00A52929"/>
    <w:rsid w:val="00A566EF"/>
    <w:rsid w:val="00A56A41"/>
    <w:rsid w:val="00A61170"/>
    <w:rsid w:val="00A6184C"/>
    <w:rsid w:val="00A625D7"/>
    <w:rsid w:val="00A72006"/>
    <w:rsid w:val="00A723BD"/>
    <w:rsid w:val="00A72BA1"/>
    <w:rsid w:val="00A80BD5"/>
    <w:rsid w:val="00A82537"/>
    <w:rsid w:val="00A83A84"/>
    <w:rsid w:val="00A84B62"/>
    <w:rsid w:val="00A84D03"/>
    <w:rsid w:val="00A86862"/>
    <w:rsid w:val="00A90D29"/>
    <w:rsid w:val="00A939E6"/>
    <w:rsid w:val="00A93A03"/>
    <w:rsid w:val="00AA01EA"/>
    <w:rsid w:val="00AA1CA5"/>
    <w:rsid w:val="00AA2194"/>
    <w:rsid w:val="00AB2583"/>
    <w:rsid w:val="00AB2977"/>
    <w:rsid w:val="00AB5214"/>
    <w:rsid w:val="00AB789E"/>
    <w:rsid w:val="00AC0787"/>
    <w:rsid w:val="00AC476C"/>
    <w:rsid w:val="00AD5800"/>
    <w:rsid w:val="00AD70B1"/>
    <w:rsid w:val="00AD7A3E"/>
    <w:rsid w:val="00AE0ECB"/>
    <w:rsid w:val="00AE44C7"/>
    <w:rsid w:val="00AE5328"/>
    <w:rsid w:val="00AE670E"/>
    <w:rsid w:val="00AE69E2"/>
    <w:rsid w:val="00AE6BB0"/>
    <w:rsid w:val="00AE7DDF"/>
    <w:rsid w:val="00AF3C78"/>
    <w:rsid w:val="00AF5F0E"/>
    <w:rsid w:val="00AF72AC"/>
    <w:rsid w:val="00B0019F"/>
    <w:rsid w:val="00B01189"/>
    <w:rsid w:val="00B02E4E"/>
    <w:rsid w:val="00B03CD5"/>
    <w:rsid w:val="00B06119"/>
    <w:rsid w:val="00B10025"/>
    <w:rsid w:val="00B109C1"/>
    <w:rsid w:val="00B132EC"/>
    <w:rsid w:val="00B13FD7"/>
    <w:rsid w:val="00B14AE7"/>
    <w:rsid w:val="00B14B55"/>
    <w:rsid w:val="00B2158F"/>
    <w:rsid w:val="00B23171"/>
    <w:rsid w:val="00B24B3C"/>
    <w:rsid w:val="00B310E6"/>
    <w:rsid w:val="00B3258D"/>
    <w:rsid w:val="00B35A3B"/>
    <w:rsid w:val="00B37904"/>
    <w:rsid w:val="00B55F03"/>
    <w:rsid w:val="00B56494"/>
    <w:rsid w:val="00B566BB"/>
    <w:rsid w:val="00B57CDF"/>
    <w:rsid w:val="00B64D87"/>
    <w:rsid w:val="00B70609"/>
    <w:rsid w:val="00B72C01"/>
    <w:rsid w:val="00B73817"/>
    <w:rsid w:val="00B76263"/>
    <w:rsid w:val="00B7702C"/>
    <w:rsid w:val="00B87925"/>
    <w:rsid w:val="00B9167A"/>
    <w:rsid w:val="00BA129D"/>
    <w:rsid w:val="00BA1FE0"/>
    <w:rsid w:val="00BA30E9"/>
    <w:rsid w:val="00BA751B"/>
    <w:rsid w:val="00BB02C8"/>
    <w:rsid w:val="00BB0A04"/>
    <w:rsid w:val="00BB0B42"/>
    <w:rsid w:val="00BB1FEF"/>
    <w:rsid w:val="00BB2F1E"/>
    <w:rsid w:val="00BC284C"/>
    <w:rsid w:val="00BD0040"/>
    <w:rsid w:val="00BD558C"/>
    <w:rsid w:val="00BD624D"/>
    <w:rsid w:val="00BD6572"/>
    <w:rsid w:val="00BE1191"/>
    <w:rsid w:val="00BE6015"/>
    <w:rsid w:val="00BF09B6"/>
    <w:rsid w:val="00BF4208"/>
    <w:rsid w:val="00C037ED"/>
    <w:rsid w:val="00C05196"/>
    <w:rsid w:val="00C14A72"/>
    <w:rsid w:val="00C16C7C"/>
    <w:rsid w:val="00C179B0"/>
    <w:rsid w:val="00C17A9B"/>
    <w:rsid w:val="00C212AF"/>
    <w:rsid w:val="00C23514"/>
    <w:rsid w:val="00C24A27"/>
    <w:rsid w:val="00C3022B"/>
    <w:rsid w:val="00C30DCF"/>
    <w:rsid w:val="00C34E65"/>
    <w:rsid w:val="00C41A0B"/>
    <w:rsid w:val="00C429AD"/>
    <w:rsid w:val="00C439CA"/>
    <w:rsid w:val="00C452C2"/>
    <w:rsid w:val="00C46A5C"/>
    <w:rsid w:val="00C473C2"/>
    <w:rsid w:val="00C504BF"/>
    <w:rsid w:val="00C52066"/>
    <w:rsid w:val="00C5215D"/>
    <w:rsid w:val="00C522D8"/>
    <w:rsid w:val="00C5276F"/>
    <w:rsid w:val="00C53A04"/>
    <w:rsid w:val="00C5442E"/>
    <w:rsid w:val="00C54FEA"/>
    <w:rsid w:val="00C56603"/>
    <w:rsid w:val="00C67A06"/>
    <w:rsid w:val="00C70906"/>
    <w:rsid w:val="00C70BE2"/>
    <w:rsid w:val="00C726DE"/>
    <w:rsid w:val="00C74E95"/>
    <w:rsid w:val="00C764B8"/>
    <w:rsid w:val="00C76B2B"/>
    <w:rsid w:val="00C84747"/>
    <w:rsid w:val="00C8544C"/>
    <w:rsid w:val="00C85C88"/>
    <w:rsid w:val="00C917E1"/>
    <w:rsid w:val="00C94807"/>
    <w:rsid w:val="00C96FB6"/>
    <w:rsid w:val="00C97126"/>
    <w:rsid w:val="00CA230F"/>
    <w:rsid w:val="00CA788E"/>
    <w:rsid w:val="00CA7F75"/>
    <w:rsid w:val="00CB1A18"/>
    <w:rsid w:val="00CB3B75"/>
    <w:rsid w:val="00CC162D"/>
    <w:rsid w:val="00CC5A47"/>
    <w:rsid w:val="00CC6484"/>
    <w:rsid w:val="00CC6CB1"/>
    <w:rsid w:val="00CD0749"/>
    <w:rsid w:val="00CD2721"/>
    <w:rsid w:val="00CD5A0A"/>
    <w:rsid w:val="00CD7F1F"/>
    <w:rsid w:val="00CE143A"/>
    <w:rsid w:val="00CE253F"/>
    <w:rsid w:val="00CE6267"/>
    <w:rsid w:val="00CF6A5F"/>
    <w:rsid w:val="00CF7280"/>
    <w:rsid w:val="00D00265"/>
    <w:rsid w:val="00D01341"/>
    <w:rsid w:val="00D06F00"/>
    <w:rsid w:val="00D0768D"/>
    <w:rsid w:val="00D16751"/>
    <w:rsid w:val="00D16A95"/>
    <w:rsid w:val="00D2017A"/>
    <w:rsid w:val="00D20AC4"/>
    <w:rsid w:val="00D20FA9"/>
    <w:rsid w:val="00D26267"/>
    <w:rsid w:val="00D3032F"/>
    <w:rsid w:val="00D3383B"/>
    <w:rsid w:val="00D33FD3"/>
    <w:rsid w:val="00D42D56"/>
    <w:rsid w:val="00D5017A"/>
    <w:rsid w:val="00D55E7C"/>
    <w:rsid w:val="00D56BEA"/>
    <w:rsid w:val="00D56BF5"/>
    <w:rsid w:val="00D617F6"/>
    <w:rsid w:val="00D6457A"/>
    <w:rsid w:val="00D7068C"/>
    <w:rsid w:val="00D71F1E"/>
    <w:rsid w:val="00D72DAA"/>
    <w:rsid w:val="00D7335B"/>
    <w:rsid w:val="00D74660"/>
    <w:rsid w:val="00D74D1E"/>
    <w:rsid w:val="00D81379"/>
    <w:rsid w:val="00D8653F"/>
    <w:rsid w:val="00D961F6"/>
    <w:rsid w:val="00D97199"/>
    <w:rsid w:val="00DA070A"/>
    <w:rsid w:val="00DA6D02"/>
    <w:rsid w:val="00DA6DA0"/>
    <w:rsid w:val="00DB4373"/>
    <w:rsid w:val="00DC71BE"/>
    <w:rsid w:val="00DD489A"/>
    <w:rsid w:val="00DE0870"/>
    <w:rsid w:val="00DE13AA"/>
    <w:rsid w:val="00DE340B"/>
    <w:rsid w:val="00DE478A"/>
    <w:rsid w:val="00DE7D02"/>
    <w:rsid w:val="00DF3766"/>
    <w:rsid w:val="00DF3B8D"/>
    <w:rsid w:val="00DF44D9"/>
    <w:rsid w:val="00DF6029"/>
    <w:rsid w:val="00E000C7"/>
    <w:rsid w:val="00E02120"/>
    <w:rsid w:val="00E02765"/>
    <w:rsid w:val="00E12E30"/>
    <w:rsid w:val="00E15491"/>
    <w:rsid w:val="00E22CF3"/>
    <w:rsid w:val="00E25AE4"/>
    <w:rsid w:val="00E27109"/>
    <w:rsid w:val="00E304D8"/>
    <w:rsid w:val="00E31AC5"/>
    <w:rsid w:val="00E32D49"/>
    <w:rsid w:val="00E34FE3"/>
    <w:rsid w:val="00E36232"/>
    <w:rsid w:val="00E36EE7"/>
    <w:rsid w:val="00E36FD4"/>
    <w:rsid w:val="00E37A5E"/>
    <w:rsid w:val="00E40760"/>
    <w:rsid w:val="00E44547"/>
    <w:rsid w:val="00E458EE"/>
    <w:rsid w:val="00E468B0"/>
    <w:rsid w:val="00E47E9B"/>
    <w:rsid w:val="00E53604"/>
    <w:rsid w:val="00E60AC1"/>
    <w:rsid w:val="00E616DC"/>
    <w:rsid w:val="00E62018"/>
    <w:rsid w:val="00E64B2A"/>
    <w:rsid w:val="00E650B8"/>
    <w:rsid w:val="00E668FC"/>
    <w:rsid w:val="00E71DA8"/>
    <w:rsid w:val="00E72DAE"/>
    <w:rsid w:val="00E73D48"/>
    <w:rsid w:val="00E7583F"/>
    <w:rsid w:val="00E829E3"/>
    <w:rsid w:val="00E83DE5"/>
    <w:rsid w:val="00E83F1F"/>
    <w:rsid w:val="00E949A4"/>
    <w:rsid w:val="00E9568C"/>
    <w:rsid w:val="00E959A6"/>
    <w:rsid w:val="00E95D85"/>
    <w:rsid w:val="00E9635D"/>
    <w:rsid w:val="00E97678"/>
    <w:rsid w:val="00E979A5"/>
    <w:rsid w:val="00E97CED"/>
    <w:rsid w:val="00EA1223"/>
    <w:rsid w:val="00EA296D"/>
    <w:rsid w:val="00EA7AF9"/>
    <w:rsid w:val="00EB04A4"/>
    <w:rsid w:val="00EB21EA"/>
    <w:rsid w:val="00EB3B12"/>
    <w:rsid w:val="00EB3D52"/>
    <w:rsid w:val="00EB60F5"/>
    <w:rsid w:val="00EB7F68"/>
    <w:rsid w:val="00EC1430"/>
    <w:rsid w:val="00EC671B"/>
    <w:rsid w:val="00ED0B1E"/>
    <w:rsid w:val="00ED215F"/>
    <w:rsid w:val="00ED2DD5"/>
    <w:rsid w:val="00EE0DA0"/>
    <w:rsid w:val="00EE241A"/>
    <w:rsid w:val="00EE2E8A"/>
    <w:rsid w:val="00EE3A2A"/>
    <w:rsid w:val="00EE78CB"/>
    <w:rsid w:val="00EE7D4A"/>
    <w:rsid w:val="00EF4501"/>
    <w:rsid w:val="00EF5E16"/>
    <w:rsid w:val="00EF7EFD"/>
    <w:rsid w:val="00F00799"/>
    <w:rsid w:val="00F007AB"/>
    <w:rsid w:val="00F0310D"/>
    <w:rsid w:val="00F05E9F"/>
    <w:rsid w:val="00F06432"/>
    <w:rsid w:val="00F072EE"/>
    <w:rsid w:val="00F14424"/>
    <w:rsid w:val="00F173FC"/>
    <w:rsid w:val="00F23C1C"/>
    <w:rsid w:val="00F24544"/>
    <w:rsid w:val="00F24895"/>
    <w:rsid w:val="00F27A83"/>
    <w:rsid w:val="00F3041F"/>
    <w:rsid w:val="00F338ED"/>
    <w:rsid w:val="00F34802"/>
    <w:rsid w:val="00F40BE2"/>
    <w:rsid w:val="00F41ABE"/>
    <w:rsid w:val="00F41D7C"/>
    <w:rsid w:val="00F4235C"/>
    <w:rsid w:val="00F436E6"/>
    <w:rsid w:val="00F45FAB"/>
    <w:rsid w:val="00F4636E"/>
    <w:rsid w:val="00F46A82"/>
    <w:rsid w:val="00F50D83"/>
    <w:rsid w:val="00F5499C"/>
    <w:rsid w:val="00F606BE"/>
    <w:rsid w:val="00F6581D"/>
    <w:rsid w:val="00F701F9"/>
    <w:rsid w:val="00F715AC"/>
    <w:rsid w:val="00F71764"/>
    <w:rsid w:val="00F7228F"/>
    <w:rsid w:val="00F83D57"/>
    <w:rsid w:val="00F93425"/>
    <w:rsid w:val="00FA08F7"/>
    <w:rsid w:val="00FA0C48"/>
    <w:rsid w:val="00FA0D5A"/>
    <w:rsid w:val="00FA15C7"/>
    <w:rsid w:val="00FB353D"/>
    <w:rsid w:val="00FC0C57"/>
    <w:rsid w:val="00FC0CDA"/>
    <w:rsid w:val="00FC2DE7"/>
    <w:rsid w:val="00FC47D4"/>
    <w:rsid w:val="00FC4B44"/>
    <w:rsid w:val="00FC6657"/>
    <w:rsid w:val="00FC738E"/>
    <w:rsid w:val="00FD3269"/>
    <w:rsid w:val="00FD3619"/>
    <w:rsid w:val="00FD5F02"/>
    <w:rsid w:val="00FE07E1"/>
    <w:rsid w:val="00FE19D8"/>
    <w:rsid w:val="00FE20FA"/>
    <w:rsid w:val="00FE232E"/>
    <w:rsid w:val="00FE3957"/>
    <w:rsid w:val="00FE4BF6"/>
    <w:rsid w:val="00FE552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280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CF728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02765"/>
  </w:style>
  <w:style w:type="paragraph" w:customStyle="1" w:styleId="ConsPlusNormal">
    <w:name w:val="ConsPlusNormal"/>
    <w:rsid w:val="00E02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07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A6D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F72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7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CF7280"/>
    <w:rPr>
      <w:b/>
      <w:bCs/>
    </w:rPr>
  </w:style>
  <w:style w:type="character" w:customStyle="1" w:styleId="ab">
    <w:name w:val="Основной текст Знак"/>
    <w:basedOn w:val="a0"/>
    <w:link w:val="aa"/>
    <w:rsid w:val="00CF7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99"/>
    <w:rsid w:val="007A4F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A4FA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FA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rsid w:val="007A4FA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A4FA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A4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7A4F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4FA3"/>
    <w:rPr>
      <w:b/>
      <w:bCs/>
    </w:rPr>
  </w:style>
  <w:style w:type="paragraph" w:customStyle="1" w:styleId="ConsNonformat">
    <w:name w:val="ConsNonformat"/>
    <w:uiPriority w:val="99"/>
    <w:rsid w:val="007A4FA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A4FA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7A4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7A4FA3"/>
    <w:rPr>
      <w:rFonts w:cs="Times New Roman"/>
      <w:b w:val="0"/>
      <w:color w:val="106BBE"/>
    </w:rPr>
  </w:style>
  <w:style w:type="character" w:styleId="af5">
    <w:name w:val="Placeholder Text"/>
    <w:uiPriority w:val="99"/>
    <w:semiHidden/>
    <w:rsid w:val="007A4FA3"/>
    <w:rPr>
      <w:color w:val="808080"/>
    </w:rPr>
  </w:style>
  <w:style w:type="character" w:customStyle="1" w:styleId="af6">
    <w:name w:val="Цветовое выделение для Нормальный"/>
    <w:uiPriority w:val="99"/>
    <w:rsid w:val="007A4FA3"/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83CB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8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0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5.emf"/><Relationship Id="rId366" Type="http://schemas.openxmlformats.org/officeDocument/2006/relationships/image" Target="media/image345.wmf"/><Relationship Id="rId170" Type="http://schemas.openxmlformats.org/officeDocument/2006/relationships/image" Target="media/image158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26" Type="http://schemas.openxmlformats.org/officeDocument/2006/relationships/image" Target="media/image208.wmf"/><Relationship Id="rId247" Type="http://schemas.openxmlformats.org/officeDocument/2006/relationships/image" Target="media/image229.wmf"/><Relationship Id="rId107" Type="http://schemas.openxmlformats.org/officeDocument/2006/relationships/image" Target="media/image97.wmf"/><Relationship Id="rId268" Type="http://schemas.openxmlformats.org/officeDocument/2006/relationships/image" Target="media/image250.wmf"/><Relationship Id="rId289" Type="http://schemas.openxmlformats.org/officeDocument/2006/relationships/image" Target="media/image270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149" Type="http://schemas.openxmlformats.org/officeDocument/2006/relationships/image" Target="media/image137.wmf"/><Relationship Id="rId314" Type="http://schemas.openxmlformats.org/officeDocument/2006/relationships/image" Target="media/image295.wmf"/><Relationship Id="rId335" Type="http://schemas.openxmlformats.org/officeDocument/2006/relationships/image" Target="media/image315.wmf"/><Relationship Id="rId356" Type="http://schemas.openxmlformats.org/officeDocument/2006/relationships/image" Target="media/image335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181" Type="http://schemas.openxmlformats.org/officeDocument/2006/relationships/image" Target="media/image163.wmf"/><Relationship Id="rId216" Type="http://schemas.openxmlformats.org/officeDocument/2006/relationships/image" Target="media/image198.wmf"/><Relationship Id="rId237" Type="http://schemas.openxmlformats.org/officeDocument/2006/relationships/image" Target="media/image219.wmf"/><Relationship Id="rId258" Type="http://schemas.openxmlformats.org/officeDocument/2006/relationships/image" Target="media/image240.wmf"/><Relationship Id="rId279" Type="http://schemas.openxmlformats.org/officeDocument/2006/relationships/image" Target="media/image261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139" Type="http://schemas.openxmlformats.org/officeDocument/2006/relationships/image" Target="media/image127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25" Type="http://schemas.openxmlformats.org/officeDocument/2006/relationships/image" Target="media/image306.wmf"/><Relationship Id="rId346" Type="http://schemas.openxmlformats.org/officeDocument/2006/relationships/image" Target="media/image325.wmf"/><Relationship Id="rId367" Type="http://schemas.openxmlformats.org/officeDocument/2006/relationships/image" Target="media/image346.wmf"/><Relationship Id="rId388" Type="http://schemas.openxmlformats.org/officeDocument/2006/relationships/image" Target="media/image366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227" Type="http://schemas.openxmlformats.org/officeDocument/2006/relationships/image" Target="media/image209.wmf"/><Relationship Id="rId248" Type="http://schemas.openxmlformats.org/officeDocument/2006/relationships/image" Target="media/image230.wmf"/><Relationship Id="rId269" Type="http://schemas.openxmlformats.org/officeDocument/2006/relationships/image" Target="media/image251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8.wmf"/><Relationship Id="rId129" Type="http://schemas.openxmlformats.org/officeDocument/2006/relationships/image" Target="media/image117.wmf"/><Relationship Id="rId280" Type="http://schemas.openxmlformats.org/officeDocument/2006/relationships/image" Target="media/image262.wmf"/><Relationship Id="rId315" Type="http://schemas.openxmlformats.org/officeDocument/2006/relationships/image" Target="media/image296.wmf"/><Relationship Id="rId336" Type="http://schemas.openxmlformats.org/officeDocument/2006/relationships/image" Target="media/image316.wmf"/><Relationship Id="rId357" Type="http://schemas.openxmlformats.org/officeDocument/2006/relationships/image" Target="media/image336.wmf"/><Relationship Id="rId54" Type="http://schemas.openxmlformats.org/officeDocument/2006/relationships/image" Target="media/image46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64.wmf"/><Relationship Id="rId217" Type="http://schemas.openxmlformats.org/officeDocument/2006/relationships/image" Target="media/image199.wmf"/><Relationship Id="rId378" Type="http://schemas.openxmlformats.org/officeDocument/2006/relationships/image" Target="media/image357.wmf"/><Relationship Id="rId6" Type="http://schemas.openxmlformats.org/officeDocument/2006/relationships/footnotes" Target="footnotes.xml"/><Relationship Id="rId238" Type="http://schemas.openxmlformats.org/officeDocument/2006/relationships/image" Target="media/image220.wmf"/><Relationship Id="rId259" Type="http://schemas.openxmlformats.org/officeDocument/2006/relationships/image" Target="media/image241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2.wmf"/><Relationship Id="rId291" Type="http://schemas.openxmlformats.org/officeDocument/2006/relationships/image" Target="media/image272.wmf"/><Relationship Id="rId305" Type="http://schemas.openxmlformats.org/officeDocument/2006/relationships/image" Target="media/image286.emf"/><Relationship Id="rId326" Type="http://schemas.openxmlformats.org/officeDocument/2006/relationships/image" Target="media/image307.wmf"/><Relationship Id="rId347" Type="http://schemas.openxmlformats.org/officeDocument/2006/relationships/image" Target="media/image326.wmf"/><Relationship Id="rId44" Type="http://schemas.openxmlformats.org/officeDocument/2006/relationships/image" Target="media/image36.wmf"/><Relationship Id="rId65" Type="http://schemas.openxmlformats.org/officeDocument/2006/relationships/hyperlink" Target="consultantplus://offline/ref=D4549D3232B1FCDDF4BEF12AEA90B60F68FD08611B8AB35E5ABE152533BD45BC3F007E361441C74AeDX4N" TargetMode="External"/><Relationship Id="rId86" Type="http://schemas.openxmlformats.org/officeDocument/2006/relationships/image" Target="media/image76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47.wmf"/><Relationship Id="rId389" Type="http://schemas.openxmlformats.org/officeDocument/2006/relationships/header" Target="header1.xml"/><Relationship Id="rId172" Type="http://schemas.openxmlformats.org/officeDocument/2006/relationships/hyperlink" Target="garantF1://70253464.22" TargetMode="External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10.wmf"/><Relationship Id="rId249" Type="http://schemas.openxmlformats.org/officeDocument/2006/relationships/image" Target="media/image231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7.wmf"/><Relationship Id="rId337" Type="http://schemas.openxmlformats.org/officeDocument/2006/relationships/hyperlink" Target="consultantplus://offline/ref=D4549D3232B1FCDDF4BEF12AEA90B60F68FC016B1884B35E5ABE152533BD45BC3F007E361441C64AeDX4N" TargetMode="External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29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65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390" Type="http://schemas.openxmlformats.org/officeDocument/2006/relationships/header" Target="header2.xml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hyperlink" Target="consultantplus://offline/ref=D4549D3232B1FCDDF4BEF12AEA90B60F68FD08611B8AB35E5ABE152533BD45BC3F007E361441C442eDX6N" TargetMode="External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08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40.wmf"/><Relationship Id="rId173" Type="http://schemas.openxmlformats.org/officeDocument/2006/relationships/hyperlink" Target="garantF1://12038258.3" TargetMode="External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59.wmf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4.wmf"/><Relationship Id="rId317" Type="http://schemas.openxmlformats.org/officeDocument/2006/relationships/image" Target="media/image298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image" Target="media/image1.jpeg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66.wmf"/><Relationship Id="rId219" Type="http://schemas.openxmlformats.org/officeDocument/2006/relationships/image" Target="media/image201.wmf"/><Relationship Id="rId370" Type="http://schemas.openxmlformats.org/officeDocument/2006/relationships/image" Target="media/image349.wmf"/><Relationship Id="rId391" Type="http://schemas.openxmlformats.org/officeDocument/2006/relationships/footer" Target="footer1.xml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4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hyperlink" Target="consultantplus://offline/ref=D4549D3232B1FCDDF4BEF12AEA90B60F68FC06681D83B35E5ABE152533BD45BC3F007E361441C643eDX3N" TargetMode="External"/><Relationship Id="rId349" Type="http://schemas.openxmlformats.org/officeDocument/2006/relationships/image" Target="media/image328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hyperlink" Target="garantF1://70253464.22" TargetMode="External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299.wmf"/><Relationship Id="rId339" Type="http://schemas.openxmlformats.org/officeDocument/2006/relationships/image" Target="media/image318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hyperlink" Target="consultantplus://offline/ref=D4549D3232B1FCDDF4BEF12AEA90B60F68FD08611B8AB35E5ABE152533BD45BC3F007E361441C74AeDX4N" TargetMode="External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67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9" Type="http://schemas.openxmlformats.org/officeDocument/2006/relationships/image" Target="media/image2.png"/><Relationship Id="rId210" Type="http://schemas.openxmlformats.org/officeDocument/2006/relationships/image" Target="media/image192.wmf"/><Relationship Id="rId392" Type="http://schemas.openxmlformats.org/officeDocument/2006/relationships/footer" Target="footer2.xml"/><Relationship Id="rId26" Type="http://schemas.openxmlformats.org/officeDocument/2006/relationships/image" Target="media/image18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09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hyperlink" Target="garantF1://12038258.3" TargetMode="External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hyperlink" Target="consultantplus://offline/ref=D4549D3232B1FCDDF4BEF12AEA90B60F68FD02681F84B35E5ABE152533BD45BC3F007E361441C642eDXBN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hyperlink" Target="consultantplus://offline/ref=D4549D3232B1FCDDF4BEF12AEA90B60F61FE076A1C89EE5452E7192734B21AAB384972371441C7e4X6N" TargetMode="External"/><Relationship Id="rId319" Type="http://schemas.openxmlformats.org/officeDocument/2006/relationships/image" Target="media/image300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hyperlink" Target="consultantplus://offline/ref=D4549D3232B1FCDDF4BEF12AEA90B60F68FD08611B8AB35E5ABE152533BD45BC3F007E361441C442eDX6N" TargetMode="External"/><Relationship Id="rId144" Type="http://schemas.openxmlformats.org/officeDocument/2006/relationships/image" Target="media/image132.wmf"/><Relationship Id="rId330" Type="http://schemas.openxmlformats.org/officeDocument/2006/relationships/image" Target="media/image310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68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header" Target="header3.xml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1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hyperlink" Target="garantF1://70253464.22" TargetMode="External"/><Relationship Id="rId197" Type="http://schemas.openxmlformats.org/officeDocument/2006/relationships/image" Target="media/image179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1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1.e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69.wmf"/><Relationship Id="rId331" Type="http://schemas.openxmlformats.org/officeDocument/2006/relationships/image" Target="media/image311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footer" Target="footer3.xml"/><Relationship Id="rId1" Type="http://schemas.openxmlformats.org/officeDocument/2006/relationships/customXml" Target="../customXml/item1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57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hyperlink" Target="garantF1://12012509.1" TargetMode="External"/><Relationship Id="rId198" Type="http://schemas.openxmlformats.org/officeDocument/2006/relationships/image" Target="media/image180.wmf"/><Relationship Id="rId321" Type="http://schemas.openxmlformats.org/officeDocument/2006/relationships/image" Target="media/image302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2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47.wmf"/><Relationship Id="rId286" Type="http://schemas.openxmlformats.org/officeDocument/2006/relationships/image" Target="media/image267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e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0.wmf"/><Relationship Id="rId311" Type="http://schemas.openxmlformats.org/officeDocument/2006/relationships/image" Target="media/image292.wmf"/><Relationship Id="rId332" Type="http://schemas.openxmlformats.org/officeDocument/2006/relationships/image" Target="media/image312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fontTable" Target="fontTable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8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0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3.wmf"/><Relationship Id="rId19" Type="http://schemas.openxmlformats.org/officeDocument/2006/relationships/image" Target="media/image11.wmf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8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3.wmf"/><Relationship Id="rId333" Type="http://schemas.openxmlformats.org/officeDocument/2006/relationships/image" Target="media/image313.wmf"/><Relationship Id="rId354" Type="http://schemas.openxmlformats.org/officeDocument/2006/relationships/image" Target="media/image333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1.wmf"/><Relationship Id="rId375" Type="http://schemas.openxmlformats.org/officeDocument/2006/relationships/image" Target="media/image354.wmf"/><Relationship Id="rId396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79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3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1.wmf"/><Relationship Id="rId365" Type="http://schemas.openxmlformats.org/officeDocument/2006/relationships/image" Target="media/image344.wmf"/><Relationship Id="rId386" Type="http://schemas.openxmlformats.org/officeDocument/2006/relationships/image" Target="media/image364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69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4.wmf"/><Relationship Id="rId10" Type="http://schemas.openxmlformats.org/officeDocument/2006/relationships/oleObject" Target="embeddings/oleObject1.bin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4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4" Type="http://schemas.openxmlformats.org/officeDocument/2006/relationships/settings" Target="settings.xml"/><Relationship Id="rId180" Type="http://schemas.openxmlformats.org/officeDocument/2006/relationships/image" Target="media/image162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303" Type="http://schemas.openxmlformats.org/officeDocument/2006/relationships/image" Target="media/image284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4.wmf"/><Relationship Id="rId387" Type="http://schemas.openxmlformats.org/officeDocument/2006/relationships/image" Target="media/image3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37F6-5D48-459A-8C86-7A85591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7366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49255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Папулова Инга Виктор</dc:creator>
  <cp:lastModifiedBy>Специалист</cp:lastModifiedBy>
  <cp:revision>32</cp:revision>
  <cp:lastPrinted>2017-01-09T06:55:00Z</cp:lastPrinted>
  <dcterms:created xsi:type="dcterms:W3CDTF">2016-06-03T04:09:00Z</dcterms:created>
  <dcterms:modified xsi:type="dcterms:W3CDTF">2017-01-09T06:55:00Z</dcterms:modified>
</cp:coreProperties>
</file>